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93" w:rsidRPr="002914AA" w:rsidRDefault="00AC4C93" w:rsidP="00AC4C93">
      <w:pPr>
        <w:jc w:val="center"/>
        <w:rPr>
          <w:rFonts w:ascii="Times New Roman" w:hAnsi="Times New Roman"/>
          <w:b/>
          <w:sz w:val="36"/>
          <w:szCs w:val="36"/>
        </w:rPr>
      </w:pPr>
      <w:r w:rsidRPr="002914AA">
        <w:rPr>
          <w:rFonts w:ascii="Times New Roman" w:hAnsi="Times New Roman"/>
          <w:b/>
          <w:sz w:val="36"/>
          <w:szCs w:val="36"/>
        </w:rPr>
        <w:t>Bygningskultur Foreningen i Lyngby-Taarbæk</w:t>
      </w:r>
    </w:p>
    <w:p w:rsidR="00AC4C93" w:rsidRDefault="00AC4C93">
      <w:pPr>
        <w:rPr>
          <w:rFonts w:ascii="Times New Roman" w:hAnsi="Times New Roman"/>
          <w:b/>
          <w:sz w:val="32"/>
        </w:rPr>
      </w:pPr>
    </w:p>
    <w:p w:rsidR="007F1757" w:rsidRDefault="007F1757">
      <w:pPr>
        <w:rPr>
          <w:rFonts w:ascii="Times New Roman" w:hAnsi="Times New Roman"/>
          <w:b/>
          <w:sz w:val="28"/>
          <w:szCs w:val="28"/>
        </w:rPr>
      </w:pPr>
    </w:p>
    <w:p w:rsidR="007F1757" w:rsidRDefault="007F1757">
      <w:pPr>
        <w:rPr>
          <w:rFonts w:ascii="Times New Roman" w:hAnsi="Times New Roman"/>
          <w:b/>
          <w:sz w:val="28"/>
          <w:szCs w:val="28"/>
        </w:rPr>
      </w:pPr>
    </w:p>
    <w:p w:rsidR="00CA3CD1" w:rsidRDefault="00D559F5">
      <w:pPr>
        <w:rPr>
          <w:rFonts w:ascii="Times New Roman" w:hAnsi="Times New Roman"/>
          <w:b/>
          <w:sz w:val="28"/>
          <w:szCs w:val="28"/>
        </w:rPr>
      </w:pPr>
      <w:r w:rsidRPr="007F1757">
        <w:rPr>
          <w:rFonts w:ascii="Times New Roman" w:hAnsi="Times New Roman"/>
          <w:b/>
          <w:sz w:val="28"/>
          <w:szCs w:val="28"/>
        </w:rPr>
        <w:t>Referat fra generalforsamling</w:t>
      </w:r>
      <w:r w:rsidR="007F1757">
        <w:rPr>
          <w:rFonts w:ascii="Times New Roman" w:hAnsi="Times New Roman"/>
          <w:b/>
          <w:sz w:val="28"/>
          <w:szCs w:val="28"/>
        </w:rPr>
        <w:t>en</w:t>
      </w:r>
      <w:r w:rsidRPr="007F1757">
        <w:rPr>
          <w:rFonts w:ascii="Times New Roman" w:hAnsi="Times New Roman"/>
          <w:b/>
          <w:sz w:val="28"/>
          <w:szCs w:val="28"/>
        </w:rPr>
        <w:t xml:space="preserve"> den 19</w:t>
      </w:r>
      <w:r w:rsidR="004B05CB" w:rsidRPr="007F1757">
        <w:rPr>
          <w:rFonts w:ascii="Times New Roman" w:hAnsi="Times New Roman"/>
          <w:b/>
          <w:sz w:val="28"/>
          <w:szCs w:val="28"/>
        </w:rPr>
        <w:t>.</w:t>
      </w:r>
      <w:r w:rsidRPr="007F1757">
        <w:rPr>
          <w:rFonts w:ascii="Times New Roman" w:hAnsi="Times New Roman"/>
          <w:b/>
          <w:sz w:val="28"/>
          <w:szCs w:val="28"/>
        </w:rPr>
        <w:t xml:space="preserve"> marts 2014 i Lyngby Sognegård.</w:t>
      </w:r>
    </w:p>
    <w:p w:rsidR="00CA3CD1" w:rsidRDefault="00CA3CD1">
      <w:pPr>
        <w:rPr>
          <w:rFonts w:ascii="Times New Roman" w:hAnsi="Times New Roman"/>
          <w:b/>
          <w:sz w:val="28"/>
          <w:szCs w:val="2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6"/>
        <w:gridCol w:w="4292"/>
      </w:tblGrid>
      <w:tr w:rsidR="00CA3CD1" w:rsidTr="00A67497">
        <w:tc>
          <w:tcPr>
            <w:tcW w:w="5211" w:type="dxa"/>
          </w:tcPr>
          <w:p w:rsidR="00CA3CD1" w:rsidRDefault="00CA3CD1">
            <w:pPr>
              <w:rPr>
                <w:rFonts w:ascii="Times New Roman" w:hAnsi="Times New Roman"/>
                <w:b/>
              </w:rPr>
            </w:pPr>
            <w:r w:rsidRPr="00CA3CD1">
              <w:rPr>
                <w:rFonts w:ascii="Times New Roman" w:hAnsi="Times New Roman"/>
                <w:b/>
                <w:noProof/>
                <w:lang w:eastAsia="da-DK"/>
              </w:rPr>
              <w:drawing>
                <wp:inline distT="0" distB="0" distL="0" distR="0">
                  <wp:extent cx="3362325" cy="1629125"/>
                  <wp:effectExtent l="19050" t="0" r="9525" b="0"/>
                  <wp:docPr id="9" name="Billede 4" descr="C:\Users\Hans Nielsen\Pictures\Kanalbyggeri Luftfoto630x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s Nielsen\Pictures\Kanalbyggeri Luftfoto630x305.jpg"/>
                          <pic:cNvPicPr>
                            <a:picLocks noChangeAspect="1" noChangeArrowheads="1"/>
                          </pic:cNvPicPr>
                        </pic:nvPicPr>
                        <pic:blipFill>
                          <a:blip r:embed="rId7" cstate="print"/>
                          <a:srcRect/>
                          <a:stretch>
                            <a:fillRect/>
                          </a:stretch>
                        </pic:blipFill>
                        <pic:spPr bwMode="auto">
                          <a:xfrm>
                            <a:off x="0" y="0"/>
                            <a:ext cx="3372723" cy="1634163"/>
                          </a:xfrm>
                          <a:prstGeom prst="rect">
                            <a:avLst/>
                          </a:prstGeom>
                          <a:noFill/>
                          <a:ln w="9525">
                            <a:noFill/>
                            <a:miter lim="800000"/>
                            <a:headEnd/>
                            <a:tailEnd/>
                          </a:ln>
                        </pic:spPr>
                      </pic:pic>
                    </a:graphicData>
                  </a:graphic>
                </wp:inline>
              </w:drawing>
            </w:r>
          </w:p>
        </w:tc>
        <w:tc>
          <w:tcPr>
            <w:tcW w:w="4399" w:type="dxa"/>
          </w:tcPr>
          <w:p w:rsidR="00CA3CD1" w:rsidRDefault="00CA3CD1" w:rsidP="00CA3CD1">
            <w:pPr>
              <w:rPr>
                <w:rFonts w:ascii="Times New Roman" w:hAnsi="Times New Roman"/>
              </w:rPr>
            </w:pPr>
            <w:r>
              <w:rPr>
                <w:rFonts w:ascii="Times New Roman" w:hAnsi="Times New Roman"/>
              </w:rPr>
              <w:t xml:space="preserve">Generalforsamlingen startede med, at Anders </w:t>
            </w:r>
            <w:proofErr w:type="spellStart"/>
            <w:r>
              <w:rPr>
                <w:rFonts w:ascii="Times New Roman" w:hAnsi="Times New Roman"/>
              </w:rPr>
              <w:t>Sælan</w:t>
            </w:r>
            <w:proofErr w:type="spellEnd"/>
            <w:r>
              <w:rPr>
                <w:rFonts w:ascii="Times New Roman" w:hAnsi="Times New Roman"/>
              </w:rPr>
              <w:t xml:space="preserve">, partner og arkitekt MAA fra Henning Larsens </w:t>
            </w:r>
            <w:proofErr w:type="spellStart"/>
            <w:r>
              <w:rPr>
                <w:rFonts w:ascii="Times New Roman" w:hAnsi="Times New Roman"/>
              </w:rPr>
              <w:t>Architects</w:t>
            </w:r>
            <w:proofErr w:type="spellEnd"/>
            <w:r>
              <w:rPr>
                <w:rFonts w:ascii="Times New Roman" w:hAnsi="Times New Roman"/>
              </w:rPr>
              <w:t xml:space="preserve"> fortalte om </w:t>
            </w:r>
            <w:r w:rsidRPr="0072311B">
              <w:rPr>
                <w:rFonts w:ascii="Times New Roman" w:hAnsi="Times New Roman"/>
                <w:b/>
              </w:rPr>
              <w:t>Kanalvejsprojektet</w:t>
            </w:r>
            <w:r>
              <w:rPr>
                <w:rFonts w:ascii="Times New Roman" w:hAnsi="Times New Roman"/>
              </w:rPr>
              <w:t>, dets vision og samhørighed med kulturhistorien på st</w:t>
            </w:r>
            <w:r>
              <w:rPr>
                <w:rFonts w:ascii="Times New Roman" w:hAnsi="Times New Roman"/>
              </w:rPr>
              <w:t>e</w:t>
            </w:r>
            <w:r>
              <w:rPr>
                <w:rFonts w:ascii="Times New Roman" w:hAnsi="Times New Roman"/>
              </w:rPr>
              <w:t>det. Det spændende foredrag gav efterfø</w:t>
            </w:r>
            <w:r>
              <w:rPr>
                <w:rFonts w:ascii="Times New Roman" w:hAnsi="Times New Roman"/>
              </w:rPr>
              <w:t>l</w:t>
            </w:r>
            <w:r>
              <w:rPr>
                <w:rFonts w:ascii="Times New Roman" w:hAnsi="Times New Roman"/>
              </w:rPr>
              <w:t>gende anledning til en række spørgsmål fra salen om byggeriets placering, højde, tidsramme m.m. fra de ca. 40 fremmødte.</w:t>
            </w:r>
          </w:p>
          <w:p w:rsidR="00CA3CD1" w:rsidRDefault="00CA3CD1">
            <w:pPr>
              <w:rPr>
                <w:rFonts w:ascii="Times New Roman" w:hAnsi="Times New Roman"/>
                <w:b/>
              </w:rPr>
            </w:pPr>
          </w:p>
        </w:tc>
      </w:tr>
    </w:tbl>
    <w:p w:rsidR="0072311B" w:rsidRPr="004B05CB" w:rsidRDefault="004B05CB" w:rsidP="004B05CB">
      <w:pPr>
        <w:tabs>
          <w:tab w:val="left" w:pos="3700"/>
        </w:tabs>
        <w:rPr>
          <w:rFonts w:ascii="Times New Roman" w:hAnsi="Times New Roman"/>
          <w:b/>
          <w:sz w:val="28"/>
          <w:szCs w:val="28"/>
        </w:rPr>
      </w:pPr>
      <w:r w:rsidRPr="004B05CB">
        <w:rPr>
          <w:rFonts w:ascii="Times New Roman" w:hAnsi="Times New Roman"/>
          <w:b/>
          <w:sz w:val="28"/>
          <w:szCs w:val="28"/>
        </w:rPr>
        <w:t>Referat fra g</w:t>
      </w:r>
      <w:r w:rsidR="0072311B" w:rsidRPr="004B05CB">
        <w:rPr>
          <w:rFonts w:ascii="Times New Roman" w:hAnsi="Times New Roman"/>
          <w:b/>
          <w:sz w:val="28"/>
          <w:szCs w:val="28"/>
        </w:rPr>
        <w:t>eneralforsamlingen</w:t>
      </w:r>
      <w:r w:rsidRPr="004B05CB">
        <w:rPr>
          <w:rFonts w:ascii="Times New Roman" w:hAnsi="Times New Roman"/>
          <w:b/>
          <w:sz w:val="28"/>
          <w:szCs w:val="28"/>
        </w:rPr>
        <w:tab/>
      </w:r>
    </w:p>
    <w:p w:rsidR="004B05CB" w:rsidRDefault="004B05CB">
      <w:pPr>
        <w:rPr>
          <w:rFonts w:ascii="Times New Roman" w:hAnsi="Times New Roman"/>
          <w:b/>
        </w:rPr>
      </w:pPr>
    </w:p>
    <w:p w:rsidR="0072311B" w:rsidRPr="0072311B" w:rsidRDefault="0072311B" w:rsidP="004B05CB">
      <w:pPr>
        <w:pStyle w:val="Listeafsnit"/>
        <w:numPr>
          <w:ilvl w:val="0"/>
          <w:numId w:val="4"/>
        </w:numPr>
        <w:spacing w:after="120"/>
        <w:ind w:left="284" w:hanging="284"/>
        <w:rPr>
          <w:rFonts w:ascii="Times New Roman" w:hAnsi="Times New Roman"/>
        </w:rPr>
      </w:pPr>
      <w:r w:rsidRPr="0072311B">
        <w:rPr>
          <w:rFonts w:ascii="Times New Roman" w:hAnsi="Times New Roman"/>
          <w:b/>
        </w:rPr>
        <w:t>Valg af dirigent og referent</w:t>
      </w:r>
    </w:p>
    <w:p w:rsidR="00A3465E" w:rsidRDefault="0072311B" w:rsidP="0072311B">
      <w:pPr>
        <w:rPr>
          <w:rFonts w:ascii="Times New Roman" w:hAnsi="Times New Roman"/>
        </w:rPr>
      </w:pPr>
      <w:r>
        <w:rPr>
          <w:rFonts w:ascii="Times New Roman" w:hAnsi="Times New Roman"/>
        </w:rPr>
        <w:t>Formanden (Bente Kjøller) bød velkommen og foreslog Flemming Aalund som dirigent. Han blev valgt.</w:t>
      </w:r>
      <w:r w:rsidR="00A3465E">
        <w:rPr>
          <w:rFonts w:ascii="Times New Roman" w:hAnsi="Times New Roman"/>
        </w:rPr>
        <w:t xml:space="preserve"> Dirigenten konstaterede at generalforsamlingen var lovligt indkaldt</w:t>
      </w:r>
      <w:r w:rsidR="008D3AE4">
        <w:rPr>
          <w:rFonts w:ascii="Times New Roman" w:hAnsi="Times New Roman"/>
        </w:rPr>
        <w:t>,</w:t>
      </w:r>
      <w:r w:rsidR="00A3465E">
        <w:rPr>
          <w:rFonts w:ascii="Times New Roman" w:hAnsi="Times New Roman"/>
        </w:rPr>
        <w:t xml:space="preserve"> og at den var beslu</w:t>
      </w:r>
      <w:r w:rsidR="00A3465E">
        <w:rPr>
          <w:rFonts w:ascii="Times New Roman" w:hAnsi="Times New Roman"/>
        </w:rPr>
        <w:t>t</w:t>
      </w:r>
      <w:r w:rsidR="00A3465E">
        <w:rPr>
          <w:rFonts w:ascii="Times New Roman" w:hAnsi="Times New Roman"/>
        </w:rPr>
        <w:t>ningsdygtig. Herefter blev dagsordenen gennemgået</w:t>
      </w:r>
      <w:r w:rsidR="00D6452C">
        <w:rPr>
          <w:rFonts w:ascii="Times New Roman" w:hAnsi="Times New Roman"/>
        </w:rPr>
        <w:t>,</w:t>
      </w:r>
      <w:r w:rsidR="00A3465E">
        <w:rPr>
          <w:rFonts w:ascii="Times New Roman" w:hAnsi="Times New Roman"/>
        </w:rPr>
        <w:t xml:space="preserve"> og Tine Rask Eriksen blev valgt til referent.</w:t>
      </w:r>
    </w:p>
    <w:p w:rsidR="00A3465E" w:rsidRDefault="00A3465E" w:rsidP="0072311B">
      <w:pPr>
        <w:rPr>
          <w:rFonts w:ascii="Times New Roman" w:hAnsi="Times New Roman"/>
        </w:rPr>
      </w:pPr>
    </w:p>
    <w:p w:rsidR="00D6452C" w:rsidRDefault="00A3465E" w:rsidP="004B05CB">
      <w:pPr>
        <w:pStyle w:val="Listeafsnit"/>
        <w:numPr>
          <w:ilvl w:val="0"/>
          <w:numId w:val="4"/>
        </w:numPr>
        <w:spacing w:after="120"/>
        <w:ind w:left="284" w:hanging="284"/>
        <w:rPr>
          <w:rFonts w:ascii="Times New Roman" w:hAnsi="Times New Roman"/>
          <w:b/>
        </w:rPr>
      </w:pPr>
      <w:r w:rsidRPr="00A3465E">
        <w:rPr>
          <w:rFonts w:ascii="Times New Roman" w:hAnsi="Times New Roman"/>
          <w:b/>
        </w:rPr>
        <w:t>Bestyrelsen</w:t>
      </w:r>
      <w:r w:rsidR="008D3AE4">
        <w:rPr>
          <w:rFonts w:ascii="Times New Roman" w:hAnsi="Times New Roman"/>
          <w:b/>
        </w:rPr>
        <w:t>s beretning for det forløbne år</w:t>
      </w:r>
    </w:p>
    <w:p w:rsidR="00AC4C93" w:rsidRDefault="00D6452C" w:rsidP="00D6452C">
      <w:pPr>
        <w:rPr>
          <w:rFonts w:ascii="Times New Roman" w:hAnsi="Times New Roman"/>
          <w:i/>
        </w:rPr>
      </w:pPr>
      <w:r>
        <w:rPr>
          <w:rFonts w:ascii="Times New Roman" w:hAnsi="Times New Roman"/>
          <w:i/>
        </w:rPr>
        <w:t>Arbejdet med bevaringsværdige bygninger</w:t>
      </w:r>
      <w:r w:rsidR="008D3AE4">
        <w:rPr>
          <w:rFonts w:ascii="Times New Roman" w:hAnsi="Times New Roman"/>
          <w:i/>
        </w:rPr>
        <w:t>:</w:t>
      </w:r>
      <w:r>
        <w:rPr>
          <w:rFonts w:ascii="Times New Roman" w:hAnsi="Times New Roman"/>
          <w:i/>
        </w:rPr>
        <w:t xml:space="preserve"> </w:t>
      </w:r>
    </w:p>
    <w:p w:rsidR="00A67497" w:rsidRDefault="00D6452C" w:rsidP="00D6452C">
      <w:pPr>
        <w:rPr>
          <w:rFonts w:ascii="Times New Roman" w:hAnsi="Times New Roman"/>
        </w:rPr>
      </w:pPr>
      <w:r>
        <w:rPr>
          <w:rFonts w:ascii="Times New Roman" w:hAnsi="Times New Roman"/>
        </w:rPr>
        <w:t>Bygningskultur F</w:t>
      </w:r>
      <w:r w:rsidR="006453D4">
        <w:rPr>
          <w:rFonts w:ascii="Times New Roman" w:hAnsi="Times New Roman"/>
        </w:rPr>
        <w:t>oreningen har i det forløbne år</w:t>
      </w:r>
      <w:r w:rsidR="003651C4">
        <w:rPr>
          <w:rFonts w:ascii="Times New Roman" w:hAnsi="Times New Roman"/>
        </w:rPr>
        <w:t xml:space="preserve"> </w:t>
      </w:r>
      <w:r>
        <w:rPr>
          <w:rFonts w:ascii="Times New Roman" w:hAnsi="Times New Roman"/>
        </w:rPr>
        <w:t>samar</w:t>
      </w:r>
      <w:r w:rsidR="006453D4">
        <w:rPr>
          <w:rFonts w:ascii="Times New Roman" w:hAnsi="Times New Roman"/>
        </w:rPr>
        <w:t>bejdet</w:t>
      </w:r>
      <w:r>
        <w:rPr>
          <w:rFonts w:ascii="Times New Roman" w:hAnsi="Times New Roman"/>
        </w:rPr>
        <w:t xml:space="preserve"> med </w:t>
      </w:r>
      <w:r w:rsidR="00CA3CD1">
        <w:rPr>
          <w:rFonts w:ascii="Times New Roman" w:hAnsi="Times New Roman"/>
        </w:rPr>
        <w:t xml:space="preserve">kommunens Center for </w:t>
      </w:r>
      <w:r w:rsidR="006453D4">
        <w:rPr>
          <w:rFonts w:ascii="Times New Roman" w:hAnsi="Times New Roman"/>
        </w:rPr>
        <w:t xml:space="preserve">Miljø og Plan </w:t>
      </w:r>
      <w:r>
        <w:rPr>
          <w:rFonts w:ascii="Times New Roman" w:hAnsi="Times New Roman"/>
        </w:rPr>
        <w:t xml:space="preserve">om </w:t>
      </w:r>
      <w:r w:rsidR="00CA3CD1">
        <w:rPr>
          <w:rFonts w:ascii="Times New Roman" w:hAnsi="Times New Roman"/>
        </w:rPr>
        <w:t xml:space="preserve">hvorvidt </w:t>
      </w:r>
      <w:r w:rsidR="003651C4">
        <w:rPr>
          <w:rFonts w:ascii="Times New Roman" w:hAnsi="Times New Roman"/>
        </w:rPr>
        <w:t xml:space="preserve">bevaringsværdige huse </w:t>
      </w:r>
      <w:r w:rsidR="008D3AE4">
        <w:rPr>
          <w:rFonts w:ascii="Times New Roman" w:hAnsi="Times New Roman"/>
        </w:rPr>
        <w:t xml:space="preserve">– der </w:t>
      </w:r>
      <w:r w:rsidR="006453D4">
        <w:rPr>
          <w:rFonts w:ascii="Times New Roman" w:hAnsi="Times New Roman"/>
        </w:rPr>
        <w:t xml:space="preserve">tidligere </w:t>
      </w:r>
      <w:r w:rsidR="00AC4C93">
        <w:rPr>
          <w:rFonts w:ascii="Times New Roman" w:hAnsi="Times New Roman"/>
        </w:rPr>
        <w:t xml:space="preserve">havde bevaringsværdi </w:t>
      </w:r>
      <w:r w:rsidR="003651C4">
        <w:rPr>
          <w:rFonts w:ascii="Times New Roman" w:hAnsi="Times New Roman"/>
        </w:rPr>
        <w:t>3 og 4</w:t>
      </w:r>
      <w:r w:rsidR="008D3AE4">
        <w:rPr>
          <w:rFonts w:ascii="Times New Roman" w:hAnsi="Times New Roman"/>
        </w:rPr>
        <w:t xml:space="preserve"> </w:t>
      </w:r>
      <w:r w:rsidR="00097E1F">
        <w:rPr>
          <w:rFonts w:ascii="Times New Roman" w:hAnsi="Times New Roman"/>
        </w:rPr>
        <w:t>-</w:t>
      </w:r>
      <w:r w:rsidR="003651C4">
        <w:rPr>
          <w:rFonts w:ascii="Times New Roman" w:hAnsi="Times New Roman"/>
        </w:rPr>
        <w:t xml:space="preserve"> forsat skal beholde deres bevaringsværdi. </w:t>
      </w:r>
      <w:r w:rsidR="00A67497">
        <w:rPr>
          <w:rFonts w:ascii="Times New Roman" w:hAnsi="Times New Roman"/>
        </w:rPr>
        <w:t xml:space="preserve">Kommunalbestyrelsen har nemlig besluttet, at det fremover kun er bygninger med bevaringsværdierne 1, 2 og 3, der er bevaringsværdige mod hidtil også bygninger med bevaringsværdi 4. </w:t>
      </w:r>
      <w:r w:rsidR="00642B7E">
        <w:rPr>
          <w:rFonts w:ascii="Times New Roman" w:hAnsi="Times New Roman"/>
        </w:rPr>
        <w:t xml:space="preserve">I arbejdet er vægten lagt på områdets kulturhistoriske værdier, de grønne værdier, de enkeltstående bygninger samt de sammenhængende bebyggelser. </w:t>
      </w:r>
    </w:p>
    <w:p w:rsidR="00642B7E" w:rsidRPr="00F30C80" w:rsidRDefault="003651C4" w:rsidP="00D6452C">
      <w:pPr>
        <w:rPr>
          <w:rFonts w:ascii="Times New Roman" w:hAnsi="Times New Roman"/>
        </w:rPr>
      </w:pPr>
      <w:r>
        <w:rPr>
          <w:rFonts w:ascii="Times New Roman" w:hAnsi="Times New Roman"/>
        </w:rPr>
        <w:t>Om</w:t>
      </w:r>
      <w:r w:rsidR="008E2821">
        <w:rPr>
          <w:rFonts w:ascii="Times New Roman" w:hAnsi="Times New Roman"/>
        </w:rPr>
        <w:t xml:space="preserve">råderne </w:t>
      </w:r>
      <w:r>
        <w:rPr>
          <w:rFonts w:ascii="Times New Roman" w:hAnsi="Times New Roman"/>
        </w:rPr>
        <w:t>Fuglevad</w:t>
      </w:r>
      <w:r w:rsidR="008D3AE4">
        <w:rPr>
          <w:rFonts w:ascii="Times New Roman" w:hAnsi="Times New Roman"/>
        </w:rPr>
        <w:t>skvarteret</w:t>
      </w:r>
      <w:r>
        <w:rPr>
          <w:rFonts w:ascii="Times New Roman" w:hAnsi="Times New Roman"/>
        </w:rPr>
        <w:t>, Hvide</w:t>
      </w:r>
      <w:r w:rsidR="00050C55">
        <w:rPr>
          <w:rFonts w:ascii="Times New Roman" w:hAnsi="Times New Roman"/>
        </w:rPr>
        <w:t>gå</w:t>
      </w:r>
      <w:r>
        <w:rPr>
          <w:rFonts w:ascii="Times New Roman" w:hAnsi="Times New Roman"/>
        </w:rPr>
        <w:t>rdsparken</w:t>
      </w:r>
      <w:r w:rsidR="008D3AE4">
        <w:rPr>
          <w:rFonts w:ascii="Times New Roman" w:hAnsi="Times New Roman"/>
        </w:rPr>
        <w:t xml:space="preserve"> og</w:t>
      </w:r>
      <w:r>
        <w:rPr>
          <w:rFonts w:ascii="Times New Roman" w:hAnsi="Times New Roman"/>
        </w:rPr>
        <w:t xml:space="preserve"> Digterkvarteret er gennemgået frem til nu.</w:t>
      </w:r>
      <w:r w:rsidR="006453D4">
        <w:rPr>
          <w:rFonts w:ascii="Times New Roman" w:hAnsi="Times New Roman"/>
        </w:rPr>
        <w:t xml:space="preserve"> </w:t>
      </w:r>
    </w:p>
    <w:p w:rsidR="004B05CB" w:rsidRDefault="004B05CB" w:rsidP="00D6452C">
      <w:pPr>
        <w:rPr>
          <w:rFonts w:ascii="Times New Roman" w:hAnsi="Times New Roman"/>
        </w:rPr>
      </w:pPr>
    </w:p>
    <w:p w:rsidR="00F30C80" w:rsidRDefault="006453D4" w:rsidP="00D6452C">
      <w:pPr>
        <w:rPr>
          <w:rFonts w:ascii="Times New Roman" w:hAnsi="Times New Roman"/>
        </w:rPr>
      </w:pPr>
      <w:r w:rsidRPr="00756ACA">
        <w:rPr>
          <w:rFonts w:ascii="Times New Roman" w:hAnsi="Times New Roman"/>
        </w:rPr>
        <w:t>Beretningen indeholdt en kort</w:t>
      </w:r>
      <w:r w:rsidRPr="00756ACA">
        <w:rPr>
          <w:rFonts w:ascii="Times New Roman" w:hAnsi="Times New Roman"/>
          <w:b/>
        </w:rPr>
        <w:t xml:space="preserve"> </w:t>
      </w:r>
      <w:r w:rsidR="00756ACA" w:rsidRPr="00756ACA">
        <w:rPr>
          <w:rFonts w:ascii="Times New Roman" w:hAnsi="Times New Roman"/>
        </w:rPr>
        <w:t>gennemgang af</w:t>
      </w:r>
      <w:r w:rsidR="00756ACA">
        <w:rPr>
          <w:rFonts w:ascii="Times New Roman" w:hAnsi="Times New Roman"/>
          <w:b/>
        </w:rPr>
        <w:t xml:space="preserve"> arbejdsproces</w:t>
      </w:r>
      <w:r w:rsidR="00756ACA">
        <w:rPr>
          <w:rFonts w:ascii="Times New Roman" w:hAnsi="Times New Roman"/>
        </w:rPr>
        <w:t xml:space="preserve"> og </w:t>
      </w:r>
      <w:r w:rsidR="00756ACA" w:rsidRPr="00756ACA">
        <w:rPr>
          <w:rFonts w:ascii="Times New Roman" w:hAnsi="Times New Roman"/>
          <w:b/>
        </w:rPr>
        <w:t>kriterier</w:t>
      </w:r>
      <w:r w:rsidR="00756ACA">
        <w:rPr>
          <w:rFonts w:ascii="Times New Roman" w:hAnsi="Times New Roman"/>
          <w:b/>
        </w:rPr>
        <w:t>ne</w:t>
      </w:r>
      <w:r>
        <w:rPr>
          <w:rFonts w:ascii="Times New Roman" w:hAnsi="Times New Roman"/>
        </w:rPr>
        <w:t xml:space="preserve"> samt antallet af møder og besigtigelser foretaget </w:t>
      </w:r>
      <w:r w:rsidR="00CA3CD1">
        <w:rPr>
          <w:rFonts w:ascii="Times New Roman" w:hAnsi="Times New Roman"/>
        </w:rPr>
        <w:t>sammen med kommunens Center for af Miljø og Plan</w:t>
      </w:r>
      <w:r w:rsidR="00050C55">
        <w:rPr>
          <w:rFonts w:ascii="Times New Roman" w:hAnsi="Times New Roman"/>
        </w:rPr>
        <w:t xml:space="preserve">. </w:t>
      </w:r>
      <w:r w:rsidR="00F30C80">
        <w:rPr>
          <w:rFonts w:ascii="Times New Roman" w:hAnsi="Times New Roman"/>
        </w:rPr>
        <w:t xml:space="preserve">Udgangspunktet for arbejdsprocessen er kommunens ønske om at begrænse antallet af bevaringsværdige bygninger. Derfor vurderes de </w:t>
      </w:r>
      <w:r w:rsidR="00CA3CD1">
        <w:rPr>
          <w:rFonts w:ascii="Times New Roman" w:hAnsi="Times New Roman"/>
        </w:rPr>
        <w:t xml:space="preserve">tidligere udpegede </w:t>
      </w:r>
      <w:r w:rsidR="00F30C80">
        <w:rPr>
          <w:rFonts w:ascii="Times New Roman" w:hAnsi="Times New Roman"/>
        </w:rPr>
        <w:t>bevaringsværdige bygninger i henhold til SAVE ud fra en liste udarbejdet af kommunen. Sammen med kommunen gennemgår vi samtlige huse ud fra foto, oplysninger i kommunens database, historie m.m. Hvis</w:t>
      </w:r>
      <w:r w:rsidR="00CA3CD1">
        <w:rPr>
          <w:rFonts w:ascii="Times New Roman" w:hAnsi="Times New Roman"/>
        </w:rPr>
        <w:t xml:space="preserve"> vi </w:t>
      </w:r>
      <w:r w:rsidR="00F30C80">
        <w:rPr>
          <w:rFonts w:ascii="Times New Roman" w:hAnsi="Times New Roman"/>
        </w:rPr>
        <w:t>ikke er enige noteres det</w:t>
      </w:r>
      <w:r w:rsidR="0076481B">
        <w:rPr>
          <w:rFonts w:ascii="Times New Roman" w:hAnsi="Times New Roman"/>
        </w:rPr>
        <w:t>,</w:t>
      </w:r>
      <w:r w:rsidR="00F30C80">
        <w:rPr>
          <w:rFonts w:ascii="Times New Roman" w:hAnsi="Times New Roman"/>
        </w:rPr>
        <w:t xml:space="preserve"> så politikerne kan se en ev</w:t>
      </w:r>
      <w:r w:rsidR="008D3AE4">
        <w:rPr>
          <w:rFonts w:ascii="Times New Roman" w:hAnsi="Times New Roman"/>
        </w:rPr>
        <w:t>entuel</w:t>
      </w:r>
      <w:r w:rsidR="00F30C80">
        <w:rPr>
          <w:rFonts w:ascii="Times New Roman" w:hAnsi="Times New Roman"/>
        </w:rPr>
        <w:t xml:space="preserve"> uenighed.</w:t>
      </w:r>
    </w:p>
    <w:p w:rsidR="004B05CB" w:rsidRDefault="004B05CB" w:rsidP="00D6452C">
      <w:pPr>
        <w:rPr>
          <w:rFonts w:ascii="Times New Roman" w:hAnsi="Times New Roman"/>
        </w:rPr>
      </w:pPr>
    </w:p>
    <w:p w:rsidR="008D3AE4" w:rsidRDefault="006453D4" w:rsidP="00D6452C">
      <w:pPr>
        <w:rPr>
          <w:rFonts w:ascii="Times New Roman" w:hAnsi="Times New Roman"/>
        </w:rPr>
      </w:pPr>
      <w:r>
        <w:rPr>
          <w:rFonts w:ascii="Times New Roman" w:hAnsi="Times New Roman"/>
        </w:rPr>
        <w:t xml:space="preserve">I Fuglevadskvarteret </w:t>
      </w:r>
      <w:r w:rsidR="000202DF">
        <w:rPr>
          <w:rFonts w:ascii="Times New Roman" w:hAnsi="Times New Roman"/>
        </w:rPr>
        <w:t>med villabyggeri fra ca</w:t>
      </w:r>
      <w:r w:rsidR="008D3AE4">
        <w:rPr>
          <w:rFonts w:ascii="Times New Roman" w:hAnsi="Times New Roman"/>
        </w:rPr>
        <w:t>.</w:t>
      </w:r>
      <w:r w:rsidR="000202DF">
        <w:rPr>
          <w:rFonts w:ascii="Times New Roman" w:hAnsi="Times New Roman"/>
        </w:rPr>
        <w:t xml:space="preserve"> 1900 </w:t>
      </w:r>
      <w:r>
        <w:rPr>
          <w:rFonts w:ascii="Times New Roman" w:hAnsi="Times New Roman"/>
        </w:rPr>
        <w:t>har B</w:t>
      </w:r>
      <w:r w:rsidR="008D3AE4">
        <w:rPr>
          <w:rFonts w:ascii="Times New Roman" w:hAnsi="Times New Roman"/>
        </w:rPr>
        <w:t>ygningskultur Foreningen</w:t>
      </w:r>
      <w:r>
        <w:rPr>
          <w:rFonts w:ascii="Times New Roman" w:hAnsi="Times New Roman"/>
        </w:rPr>
        <w:t xml:space="preserve"> foreslået</w:t>
      </w:r>
      <w:r w:rsidR="00861DB4">
        <w:rPr>
          <w:rFonts w:ascii="Times New Roman" w:hAnsi="Times New Roman"/>
        </w:rPr>
        <w:t>,</w:t>
      </w:r>
      <w:r w:rsidR="00050C55">
        <w:rPr>
          <w:rFonts w:ascii="Times New Roman" w:hAnsi="Times New Roman"/>
        </w:rPr>
        <w:t xml:space="preserve"> at</w:t>
      </w:r>
      <w:r w:rsidR="00160FEC">
        <w:rPr>
          <w:rFonts w:ascii="Times New Roman" w:hAnsi="Times New Roman"/>
        </w:rPr>
        <w:t xml:space="preserve"> di</w:t>
      </w:r>
      <w:r w:rsidR="00160FEC">
        <w:rPr>
          <w:rFonts w:ascii="Times New Roman" w:hAnsi="Times New Roman"/>
        </w:rPr>
        <w:t>s</w:t>
      </w:r>
      <w:r w:rsidR="00160FEC">
        <w:rPr>
          <w:rFonts w:ascii="Times New Roman" w:hAnsi="Times New Roman"/>
        </w:rPr>
        <w:t>se</w:t>
      </w:r>
      <w:r w:rsidR="00050C55">
        <w:rPr>
          <w:rFonts w:ascii="Times New Roman" w:hAnsi="Times New Roman"/>
        </w:rPr>
        <w:t xml:space="preserve"> tre ud af </w:t>
      </w:r>
      <w:r>
        <w:rPr>
          <w:rFonts w:ascii="Times New Roman" w:hAnsi="Times New Roman"/>
        </w:rPr>
        <w:t xml:space="preserve">fem </w:t>
      </w:r>
      <w:r w:rsidR="007F1757">
        <w:rPr>
          <w:rFonts w:ascii="Times New Roman" w:hAnsi="Times New Roman"/>
        </w:rPr>
        <w:t xml:space="preserve">velbevarede huse skal oprykkes til bevaringsværdi 2.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3332"/>
        <w:gridCol w:w="3289"/>
      </w:tblGrid>
      <w:tr w:rsidR="007F1757" w:rsidTr="00A67497">
        <w:trPr>
          <w:trHeight w:val="2286"/>
        </w:trPr>
        <w:tc>
          <w:tcPr>
            <w:tcW w:w="3227" w:type="dxa"/>
          </w:tcPr>
          <w:p w:rsidR="007F1757" w:rsidRDefault="007F1757" w:rsidP="00D6452C">
            <w:pPr>
              <w:rPr>
                <w:rFonts w:ascii="Times New Roman" w:hAnsi="Times New Roman"/>
              </w:rPr>
            </w:pPr>
            <w:r w:rsidRPr="007F1757">
              <w:rPr>
                <w:rFonts w:ascii="Times New Roman" w:hAnsi="Times New Roman"/>
                <w:noProof/>
                <w:lang w:eastAsia="da-DK"/>
              </w:rPr>
              <w:drawing>
                <wp:inline distT="0" distB="0" distL="0" distR="0">
                  <wp:extent cx="1928161" cy="1447800"/>
                  <wp:effectExtent l="19050" t="0" r="0" b="0"/>
                  <wp:docPr id="3" name="Billede 1" descr="C:\Users\Hans Nielsen\Pictures\Caroline Amalie Vej 42B 2 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 Nielsen\Pictures\Caroline Amalie Vej 42B 2 folder.jpg"/>
                          <pic:cNvPicPr>
                            <a:picLocks noChangeAspect="1" noChangeArrowheads="1"/>
                          </pic:cNvPicPr>
                        </pic:nvPicPr>
                        <pic:blipFill>
                          <a:blip r:embed="rId8" cstate="print"/>
                          <a:srcRect/>
                          <a:stretch>
                            <a:fillRect/>
                          </a:stretch>
                        </pic:blipFill>
                        <pic:spPr bwMode="auto">
                          <a:xfrm>
                            <a:off x="0" y="0"/>
                            <a:ext cx="1934272" cy="1452389"/>
                          </a:xfrm>
                          <a:prstGeom prst="rect">
                            <a:avLst/>
                          </a:prstGeom>
                          <a:noFill/>
                          <a:ln w="9525">
                            <a:noFill/>
                            <a:miter lim="800000"/>
                            <a:headEnd/>
                            <a:tailEnd/>
                          </a:ln>
                        </pic:spPr>
                      </pic:pic>
                    </a:graphicData>
                  </a:graphic>
                </wp:inline>
              </w:drawing>
            </w:r>
          </w:p>
        </w:tc>
        <w:tc>
          <w:tcPr>
            <w:tcW w:w="3332" w:type="dxa"/>
          </w:tcPr>
          <w:p w:rsidR="007F1757" w:rsidRDefault="007F1757" w:rsidP="00D6452C">
            <w:pPr>
              <w:rPr>
                <w:rFonts w:ascii="Times New Roman" w:hAnsi="Times New Roman"/>
              </w:rPr>
            </w:pPr>
            <w:r>
              <w:rPr>
                <w:rFonts w:ascii="Times New Roman" w:hAnsi="Times New Roman"/>
                <w:noProof/>
                <w:lang w:eastAsia="da-DK"/>
              </w:rPr>
              <w:drawing>
                <wp:inline distT="0" distB="0" distL="0" distR="0">
                  <wp:extent cx="2047993" cy="1457325"/>
                  <wp:effectExtent l="19050" t="0" r="9407" b="0"/>
                  <wp:docPr id="4" name="Billede 2" descr="C:\Users\Hans Nielsen\Pictures\Caroline Amalie Vej 74 2 994x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 Nielsen\Pictures\Caroline Amalie Vej 74 2 994x739.jpg"/>
                          <pic:cNvPicPr>
                            <a:picLocks noChangeAspect="1" noChangeArrowheads="1"/>
                          </pic:cNvPicPr>
                        </pic:nvPicPr>
                        <pic:blipFill>
                          <a:blip r:embed="rId9" cstate="print"/>
                          <a:srcRect/>
                          <a:stretch>
                            <a:fillRect/>
                          </a:stretch>
                        </pic:blipFill>
                        <pic:spPr bwMode="auto">
                          <a:xfrm>
                            <a:off x="0" y="0"/>
                            <a:ext cx="2060986" cy="1466571"/>
                          </a:xfrm>
                          <a:prstGeom prst="rect">
                            <a:avLst/>
                          </a:prstGeom>
                          <a:noFill/>
                          <a:ln w="9525">
                            <a:noFill/>
                            <a:miter lim="800000"/>
                            <a:headEnd/>
                            <a:tailEnd/>
                          </a:ln>
                        </pic:spPr>
                      </pic:pic>
                    </a:graphicData>
                  </a:graphic>
                </wp:inline>
              </w:drawing>
            </w:r>
          </w:p>
        </w:tc>
        <w:tc>
          <w:tcPr>
            <w:tcW w:w="3289" w:type="dxa"/>
          </w:tcPr>
          <w:p w:rsidR="007F1757" w:rsidRDefault="00D00EA1" w:rsidP="00D00EA1">
            <w:pPr>
              <w:rPr>
                <w:rFonts w:ascii="Times New Roman" w:hAnsi="Times New Roman"/>
              </w:rPr>
            </w:pPr>
            <w:r w:rsidRPr="00D00EA1">
              <w:rPr>
                <w:rFonts w:ascii="Times New Roman" w:hAnsi="Times New Roman"/>
                <w:noProof/>
                <w:lang w:eastAsia="da-DK"/>
              </w:rPr>
              <w:drawing>
                <wp:inline distT="0" distB="0" distL="0" distR="0">
                  <wp:extent cx="1800225" cy="1443659"/>
                  <wp:effectExtent l="19050" t="0" r="9525" b="0"/>
                  <wp:docPr id="7" name="Billede 3" descr="C:\Users\Hans Nielsen\Pictures\Caroline Amalie Vej 50 2 962x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Nielsen\Pictures\Caroline Amalie Vej 50 2 962x712.jpg"/>
                          <pic:cNvPicPr>
                            <a:picLocks noChangeAspect="1" noChangeArrowheads="1"/>
                          </pic:cNvPicPr>
                        </pic:nvPicPr>
                        <pic:blipFill>
                          <a:blip r:embed="rId10" cstate="print"/>
                          <a:srcRect/>
                          <a:stretch>
                            <a:fillRect/>
                          </a:stretch>
                        </pic:blipFill>
                        <pic:spPr bwMode="auto">
                          <a:xfrm>
                            <a:off x="0" y="0"/>
                            <a:ext cx="1800225" cy="1443659"/>
                          </a:xfrm>
                          <a:prstGeom prst="rect">
                            <a:avLst/>
                          </a:prstGeom>
                          <a:noFill/>
                          <a:ln w="9525">
                            <a:noFill/>
                            <a:miter lim="800000"/>
                            <a:headEnd/>
                            <a:tailEnd/>
                          </a:ln>
                        </pic:spPr>
                      </pic:pic>
                    </a:graphicData>
                  </a:graphic>
                </wp:inline>
              </w:drawing>
            </w:r>
          </w:p>
        </w:tc>
      </w:tr>
    </w:tbl>
    <w:p w:rsidR="00160FEC" w:rsidRDefault="00160FEC" w:rsidP="00D6452C">
      <w:pPr>
        <w:rPr>
          <w:rFonts w:ascii="Times New Roman" w:hAnsi="Times New Roman"/>
        </w:rPr>
      </w:pPr>
    </w:p>
    <w:p w:rsidR="00160FEC" w:rsidRDefault="00160FEC" w:rsidP="00D6452C">
      <w:pPr>
        <w:rPr>
          <w:rFonts w:ascii="Times New Roman" w:hAnsi="Times New Roman"/>
        </w:rPr>
      </w:pPr>
    </w:p>
    <w:p w:rsidR="007F1757" w:rsidRDefault="00160FEC" w:rsidP="00D6452C">
      <w:pPr>
        <w:rPr>
          <w:rFonts w:ascii="Times New Roman" w:hAnsi="Times New Roman"/>
        </w:rPr>
      </w:pPr>
      <w:r>
        <w:rPr>
          <w:rFonts w:ascii="Times New Roman" w:hAnsi="Times New Roman"/>
        </w:rPr>
        <w:t>De ligger alle på Caroline Amalie Vej og er karakteristiske for dansk klassicisme fra begyndelsen af det 20 århundrede og er tegnet af Poul Baumann. Desværre vil kommunen kun acceptere, at to af husene fik bevaringsværdi 2.</w:t>
      </w:r>
    </w:p>
    <w:p w:rsidR="00CA3CD1" w:rsidRDefault="00CA3CD1" w:rsidP="00D6452C">
      <w:pPr>
        <w:rPr>
          <w:rFonts w:ascii="Times New Roman" w:hAnsi="Times New Roman"/>
        </w:rPr>
      </w:pPr>
    </w:p>
    <w:p w:rsidR="008D3AE4" w:rsidRDefault="00050C55" w:rsidP="00D6452C">
      <w:pPr>
        <w:rPr>
          <w:rFonts w:ascii="Times New Roman" w:hAnsi="Times New Roman"/>
        </w:rPr>
      </w:pPr>
      <w:r>
        <w:rPr>
          <w:rFonts w:ascii="Times New Roman" w:hAnsi="Times New Roman"/>
        </w:rPr>
        <w:t>I Hvidegårdsparken</w:t>
      </w:r>
      <w:r w:rsidR="002914AA">
        <w:rPr>
          <w:rFonts w:ascii="Times New Roman" w:hAnsi="Times New Roman"/>
        </w:rPr>
        <w:t>, der er</w:t>
      </w:r>
      <w:r>
        <w:rPr>
          <w:rFonts w:ascii="Times New Roman" w:hAnsi="Times New Roman"/>
        </w:rPr>
        <w:t xml:space="preserve"> bygget i 60erne</w:t>
      </w:r>
      <w:r w:rsidR="002914AA">
        <w:rPr>
          <w:rFonts w:ascii="Times New Roman" w:hAnsi="Times New Roman"/>
        </w:rPr>
        <w:t>,</w:t>
      </w:r>
      <w:r>
        <w:rPr>
          <w:rFonts w:ascii="Times New Roman" w:hAnsi="Times New Roman"/>
        </w:rPr>
        <w:t xml:space="preserve"> kom man frem til, at der var for mange huse </w:t>
      </w:r>
      <w:r w:rsidR="008D3AE4">
        <w:rPr>
          <w:rFonts w:ascii="Times New Roman" w:hAnsi="Times New Roman"/>
        </w:rPr>
        <w:t>med bev</w:t>
      </w:r>
      <w:r w:rsidR="008D3AE4">
        <w:rPr>
          <w:rFonts w:ascii="Times New Roman" w:hAnsi="Times New Roman"/>
        </w:rPr>
        <w:t>a</w:t>
      </w:r>
      <w:r w:rsidR="008D3AE4">
        <w:rPr>
          <w:rFonts w:ascii="Times New Roman" w:hAnsi="Times New Roman"/>
        </w:rPr>
        <w:t xml:space="preserve">ringsværdi </w:t>
      </w:r>
      <w:r>
        <w:rPr>
          <w:rFonts w:ascii="Times New Roman" w:hAnsi="Times New Roman"/>
        </w:rPr>
        <w:t>3, idet arkitekturen ikke</w:t>
      </w:r>
      <w:r w:rsidR="00861DB4">
        <w:rPr>
          <w:rFonts w:ascii="Times New Roman" w:hAnsi="Times New Roman"/>
        </w:rPr>
        <w:t xml:space="preserve"> er stærk nok skønnet</w:t>
      </w:r>
      <w:r w:rsidR="000202DF">
        <w:rPr>
          <w:rFonts w:ascii="Times New Roman" w:hAnsi="Times New Roman"/>
        </w:rPr>
        <w:t xml:space="preserve"> ud fra </w:t>
      </w:r>
      <w:r>
        <w:rPr>
          <w:rFonts w:ascii="Times New Roman" w:hAnsi="Times New Roman"/>
        </w:rPr>
        <w:t>en 2014 vurdering.</w:t>
      </w:r>
      <w:r w:rsidR="00642B7E">
        <w:rPr>
          <w:rFonts w:ascii="Times New Roman" w:hAnsi="Times New Roman"/>
        </w:rPr>
        <w:t xml:space="preserve"> </w:t>
      </w:r>
    </w:p>
    <w:p w:rsidR="008D3AE4" w:rsidRDefault="008D3AE4" w:rsidP="00D6452C">
      <w:pPr>
        <w:rPr>
          <w:rFonts w:ascii="Times New Roman" w:hAnsi="Times New Roman"/>
        </w:rPr>
      </w:pPr>
    </w:p>
    <w:p w:rsidR="002914AA" w:rsidRDefault="00642B7E" w:rsidP="00D6452C">
      <w:pPr>
        <w:rPr>
          <w:rFonts w:ascii="Times New Roman" w:hAnsi="Times New Roman"/>
        </w:rPr>
      </w:pPr>
      <w:r>
        <w:rPr>
          <w:rFonts w:ascii="Times New Roman" w:hAnsi="Times New Roman"/>
        </w:rPr>
        <w:t xml:space="preserve">Digterkvarteret er karakteriseret </w:t>
      </w:r>
      <w:r w:rsidR="00D85F62">
        <w:rPr>
          <w:rFonts w:ascii="Times New Roman" w:hAnsi="Times New Roman"/>
        </w:rPr>
        <w:t>af Lyngbys tidlige industri, institutions</w:t>
      </w:r>
      <w:r w:rsidR="000202DF">
        <w:rPr>
          <w:rFonts w:ascii="Times New Roman" w:hAnsi="Times New Roman"/>
        </w:rPr>
        <w:t xml:space="preserve">bygninger samt et </w:t>
      </w:r>
      <w:r w:rsidR="00D85F62">
        <w:rPr>
          <w:rFonts w:ascii="Times New Roman" w:hAnsi="Times New Roman"/>
        </w:rPr>
        <w:t>villa</w:t>
      </w:r>
      <w:r w:rsidR="000202DF">
        <w:rPr>
          <w:rFonts w:ascii="Times New Roman" w:hAnsi="Times New Roman"/>
        </w:rPr>
        <w:t>- og sommerhus</w:t>
      </w:r>
      <w:r w:rsidR="00D85F62">
        <w:rPr>
          <w:rFonts w:ascii="Times New Roman" w:hAnsi="Times New Roman"/>
        </w:rPr>
        <w:t>kvar</w:t>
      </w:r>
      <w:r w:rsidR="00F30C80">
        <w:rPr>
          <w:rFonts w:ascii="Times New Roman" w:hAnsi="Times New Roman"/>
        </w:rPr>
        <w:t>ter</w:t>
      </w:r>
      <w:r w:rsidR="00D85F62">
        <w:rPr>
          <w:rFonts w:ascii="Times New Roman" w:hAnsi="Times New Roman"/>
        </w:rPr>
        <w:t xml:space="preserve"> fra </w:t>
      </w:r>
      <w:r w:rsidR="00097E1F">
        <w:rPr>
          <w:rFonts w:ascii="Times New Roman" w:hAnsi="Times New Roman"/>
        </w:rPr>
        <w:t xml:space="preserve">omkring </w:t>
      </w:r>
      <w:r w:rsidR="00D85F62">
        <w:rPr>
          <w:rFonts w:ascii="Times New Roman" w:hAnsi="Times New Roman"/>
        </w:rPr>
        <w:t>1900.</w:t>
      </w:r>
      <w:r w:rsidR="000202DF">
        <w:rPr>
          <w:rFonts w:ascii="Times New Roman" w:hAnsi="Times New Roman"/>
        </w:rPr>
        <w:t xml:space="preserve"> Således er </w:t>
      </w:r>
      <w:r w:rsidR="00F30C80">
        <w:rPr>
          <w:rFonts w:ascii="Times New Roman" w:hAnsi="Times New Roman"/>
        </w:rPr>
        <w:t xml:space="preserve">5 </w:t>
      </w:r>
      <w:r w:rsidR="000202DF">
        <w:rPr>
          <w:rFonts w:ascii="Times New Roman" w:hAnsi="Times New Roman"/>
        </w:rPr>
        <w:t xml:space="preserve">etagehuse på </w:t>
      </w:r>
      <w:proofErr w:type="spellStart"/>
      <w:r w:rsidR="000202DF">
        <w:rPr>
          <w:rFonts w:ascii="Times New Roman" w:hAnsi="Times New Roman"/>
        </w:rPr>
        <w:t>Odinsvej</w:t>
      </w:r>
      <w:proofErr w:type="spellEnd"/>
      <w:r w:rsidR="000202DF">
        <w:rPr>
          <w:rFonts w:ascii="Times New Roman" w:hAnsi="Times New Roman"/>
        </w:rPr>
        <w:t xml:space="preserve"> nu udpeget som bev</w:t>
      </w:r>
      <w:r w:rsidR="000202DF">
        <w:rPr>
          <w:rFonts w:ascii="Times New Roman" w:hAnsi="Times New Roman"/>
        </w:rPr>
        <w:t>a</w:t>
      </w:r>
      <w:r w:rsidR="000202DF">
        <w:rPr>
          <w:rFonts w:ascii="Times New Roman" w:hAnsi="Times New Roman"/>
        </w:rPr>
        <w:t>ringsvæ</w:t>
      </w:r>
      <w:r w:rsidR="00097E1F">
        <w:rPr>
          <w:rFonts w:ascii="Times New Roman" w:hAnsi="Times New Roman"/>
        </w:rPr>
        <w:t>r</w:t>
      </w:r>
      <w:r w:rsidR="000202DF">
        <w:rPr>
          <w:rFonts w:ascii="Times New Roman" w:hAnsi="Times New Roman"/>
        </w:rPr>
        <w:t>dige</w:t>
      </w:r>
      <w:r w:rsidR="00861DB4">
        <w:rPr>
          <w:rFonts w:ascii="Times New Roman" w:hAnsi="Times New Roman"/>
        </w:rPr>
        <w:t>,</w:t>
      </w:r>
      <w:r w:rsidR="000202DF">
        <w:rPr>
          <w:rFonts w:ascii="Times New Roman" w:hAnsi="Times New Roman"/>
        </w:rPr>
        <w:t xml:space="preserve"> idet de repræsentere</w:t>
      </w:r>
      <w:r w:rsidR="00861DB4">
        <w:rPr>
          <w:rFonts w:ascii="Times New Roman" w:hAnsi="Times New Roman"/>
        </w:rPr>
        <w:t>r</w:t>
      </w:r>
      <w:r w:rsidR="000202DF">
        <w:rPr>
          <w:rFonts w:ascii="Times New Roman" w:hAnsi="Times New Roman"/>
        </w:rPr>
        <w:t xml:space="preserve"> de tidlige arbejderboliger i Lyngby. </w:t>
      </w:r>
    </w:p>
    <w:p w:rsidR="008825C8" w:rsidRDefault="000202DF" w:rsidP="00D6452C">
      <w:pPr>
        <w:rPr>
          <w:rFonts w:ascii="Times New Roman" w:hAnsi="Times New Roman"/>
        </w:rPr>
      </w:pPr>
      <w:r>
        <w:rPr>
          <w:rFonts w:ascii="Times New Roman" w:hAnsi="Times New Roman"/>
        </w:rPr>
        <w:t xml:space="preserve">I villaområdet </w:t>
      </w:r>
      <w:r w:rsidR="008D3AE4">
        <w:rPr>
          <w:rFonts w:ascii="Times New Roman" w:hAnsi="Times New Roman"/>
        </w:rPr>
        <w:t>har</w:t>
      </w:r>
      <w:r>
        <w:rPr>
          <w:rFonts w:ascii="Times New Roman" w:hAnsi="Times New Roman"/>
        </w:rPr>
        <w:t xml:space="preserve"> flere af de gamle </w:t>
      </w:r>
      <w:proofErr w:type="spellStart"/>
      <w:r>
        <w:rPr>
          <w:rFonts w:ascii="Times New Roman" w:hAnsi="Times New Roman"/>
        </w:rPr>
        <w:t>træsommerhuse</w:t>
      </w:r>
      <w:proofErr w:type="spellEnd"/>
      <w:r>
        <w:rPr>
          <w:rFonts w:ascii="Times New Roman" w:hAnsi="Times New Roman"/>
        </w:rPr>
        <w:t xml:space="preserve"> forsat </w:t>
      </w:r>
      <w:r w:rsidR="008D3AE4">
        <w:rPr>
          <w:rFonts w:ascii="Times New Roman" w:hAnsi="Times New Roman"/>
        </w:rPr>
        <w:t xml:space="preserve">bevaringsværdi </w:t>
      </w:r>
      <w:r>
        <w:rPr>
          <w:rFonts w:ascii="Times New Roman" w:hAnsi="Times New Roman"/>
        </w:rPr>
        <w:t>3</w:t>
      </w:r>
      <w:r w:rsidR="00D00EA1">
        <w:rPr>
          <w:rFonts w:ascii="Times New Roman" w:hAnsi="Times New Roman"/>
        </w:rPr>
        <w:t>,</w:t>
      </w:r>
      <w:r w:rsidR="008D3AE4">
        <w:rPr>
          <w:rFonts w:ascii="Times New Roman" w:hAnsi="Times New Roman"/>
        </w:rPr>
        <w:t xml:space="preserve"> og</w:t>
      </w:r>
      <w:r>
        <w:rPr>
          <w:rFonts w:ascii="Times New Roman" w:hAnsi="Times New Roman"/>
        </w:rPr>
        <w:t xml:space="preserve"> </w:t>
      </w:r>
      <w:r w:rsidR="00D00EA1">
        <w:rPr>
          <w:rFonts w:ascii="Times New Roman" w:hAnsi="Times New Roman"/>
        </w:rPr>
        <w:t xml:space="preserve">Chr. Winthers Vej 36B, der er tegnet af arkitekt </w:t>
      </w:r>
      <w:r>
        <w:rPr>
          <w:rFonts w:ascii="Times New Roman" w:hAnsi="Times New Roman"/>
        </w:rPr>
        <w:t xml:space="preserve">Martin </w:t>
      </w:r>
      <w:proofErr w:type="spellStart"/>
      <w:r>
        <w:rPr>
          <w:rFonts w:ascii="Times New Roman" w:hAnsi="Times New Roman"/>
        </w:rPr>
        <w:t>Nyr</w:t>
      </w:r>
      <w:r w:rsidR="00D00EA1">
        <w:rPr>
          <w:rFonts w:ascii="Times New Roman" w:hAnsi="Times New Roman"/>
        </w:rPr>
        <w:t>o</w:t>
      </w:r>
      <w:r>
        <w:rPr>
          <w:rFonts w:ascii="Times New Roman" w:hAnsi="Times New Roman"/>
        </w:rPr>
        <w:t>p</w:t>
      </w:r>
      <w:proofErr w:type="spellEnd"/>
      <w:r w:rsidR="00A67497">
        <w:rPr>
          <w:rFonts w:ascii="Times New Roman" w:hAnsi="Times New Roman"/>
        </w:rPr>
        <w:t>,</w:t>
      </w:r>
      <w:r>
        <w:rPr>
          <w:rFonts w:ascii="Times New Roman" w:hAnsi="Times New Roman"/>
        </w:rPr>
        <w:t xml:space="preserve"> </w:t>
      </w:r>
      <w:r w:rsidR="008D3AE4">
        <w:rPr>
          <w:rFonts w:ascii="Times New Roman" w:hAnsi="Times New Roman"/>
        </w:rPr>
        <w:t xml:space="preserve">er </w:t>
      </w:r>
      <w:r w:rsidR="00861DB4">
        <w:rPr>
          <w:rFonts w:ascii="Times New Roman" w:hAnsi="Times New Roman"/>
        </w:rPr>
        <w:t xml:space="preserve">nu </w:t>
      </w:r>
      <w:r>
        <w:rPr>
          <w:rFonts w:ascii="Times New Roman" w:hAnsi="Times New Roman"/>
        </w:rPr>
        <w:t>udpeget som</w:t>
      </w:r>
      <w:r w:rsidR="00AC4C93">
        <w:rPr>
          <w:rFonts w:ascii="Times New Roman" w:hAnsi="Times New Roman"/>
        </w:rPr>
        <w:t xml:space="preserve"> be</w:t>
      </w:r>
      <w:r w:rsidR="008825C8">
        <w:rPr>
          <w:rFonts w:ascii="Times New Roman" w:hAnsi="Times New Roman"/>
        </w:rPr>
        <w:t>varingsvær</w:t>
      </w:r>
      <w:r w:rsidR="00AC4C93">
        <w:rPr>
          <w:rFonts w:ascii="Times New Roman" w:hAnsi="Times New Roman"/>
        </w:rPr>
        <w:t>digt</w:t>
      </w:r>
      <w:r w:rsidR="008825C8">
        <w:rPr>
          <w:rFonts w:ascii="Times New Roman" w:hAnsi="Times New Roman"/>
        </w:rPr>
        <w:t>. Endelig er f</w:t>
      </w:r>
      <w:r>
        <w:rPr>
          <w:rFonts w:ascii="Times New Roman" w:hAnsi="Times New Roman"/>
        </w:rPr>
        <w:t xml:space="preserve">lere huse i området mellem Lyngby </w:t>
      </w:r>
      <w:r w:rsidR="008D3AE4">
        <w:rPr>
          <w:rFonts w:ascii="Times New Roman" w:hAnsi="Times New Roman"/>
        </w:rPr>
        <w:t>S</w:t>
      </w:r>
      <w:r>
        <w:rPr>
          <w:rFonts w:ascii="Times New Roman" w:hAnsi="Times New Roman"/>
        </w:rPr>
        <w:t>ø og Chr. Winthers Vej blevet op</w:t>
      </w:r>
      <w:r w:rsidR="00AC4C93">
        <w:rPr>
          <w:rFonts w:ascii="Times New Roman" w:hAnsi="Times New Roman"/>
        </w:rPr>
        <w:t xml:space="preserve">rykket til bevaringsværdi </w:t>
      </w:r>
      <w:r>
        <w:rPr>
          <w:rFonts w:ascii="Times New Roman" w:hAnsi="Times New Roman"/>
        </w:rPr>
        <w:t xml:space="preserve">3 </w:t>
      </w:r>
      <w:r w:rsidR="008825C8">
        <w:rPr>
          <w:rFonts w:ascii="Times New Roman" w:hAnsi="Times New Roman"/>
        </w:rPr>
        <w:t xml:space="preserve">for at sikre de oprindelige huse </w:t>
      </w:r>
      <w:r w:rsidR="00861DB4">
        <w:rPr>
          <w:rFonts w:ascii="Times New Roman" w:hAnsi="Times New Roman"/>
        </w:rPr>
        <w:t xml:space="preserve">og resterne af naturen </w:t>
      </w:r>
      <w:r w:rsidR="008825C8">
        <w:rPr>
          <w:rFonts w:ascii="Times New Roman" w:hAnsi="Times New Roman"/>
        </w:rPr>
        <w:t>mod søen, idet der forsat ikke er udarbejdet en l</w:t>
      </w:r>
      <w:r w:rsidR="008825C8">
        <w:rPr>
          <w:rFonts w:ascii="Times New Roman" w:hAnsi="Times New Roman"/>
        </w:rPr>
        <w:t>o</w:t>
      </w:r>
      <w:r w:rsidR="008825C8">
        <w:rPr>
          <w:rFonts w:ascii="Times New Roman" w:hAnsi="Times New Roman"/>
        </w:rPr>
        <w:t>kalplan i området.</w:t>
      </w:r>
    </w:p>
    <w:p w:rsidR="004B05CB" w:rsidRDefault="004B05CB" w:rsidP="00D6452C">
      <w:pPr>
        <w:rPr>
          <w:rFonts w:ascii="Times New Roman" w:hAnsi="Times New Roman"/>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836"/>
      </w:tblGrid>
      <w:tr w:rsidR="00160FEC" w:rsidTr="00160FEC">
        <w:tc>
          <w:tcPr>
            <w:tcW w:w="3936" w:type="dxa"/>
          </w:tcPr>
          <w:p w:rsidR="00160FEC" w:rsidRDefault="00160FEC" w:rsidP="00D6452C">
            <w:pPr>
              <w:rPr>
                <w:rFonts w:ascii="Times New Roman" w:hAnsi="Times New Roman"/>
                <w:b/>
              </w:rPr>
            </w:pPr>
            <w:r w:rsidRPr="00160FEC">
              <w:rPr>
                <w:rFonts w:ascii="Times New Roman" w:hAnsi="Times New Roman"/>
                <w:b/>
                <w:noProof/>
                <w:lang w:eastAsia="da-DK"/>
              </w:rPr>
              <w:drawing>
                <wp:inline distT="0" distB="0" distL="0" distR="0">
                  <wp:extent cx="2310497" cy="1733550"/>
                  <wp:effectExtent l="19050" t="0" r="0" b="0"/>
                  <wp:docPr id="11" name="Billede 5" descr="C:\Users\Hans Nielsen\Pictures\Chr. Winthers Vej 36B 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s Nielsen\Pictures\Chr. Winthers Vej 36B folder.jpg"/>
                          <pic:cNvPicPr>
                            <a:picLocks noChangeAspect="1" noChangeArrowheads="1"/>
                          </pic:cNvPicPr>
                        </pic:nvPicPr>
                        <pic:blipFill>
                          <a:blip r:embed="rId11" cstate="print"/>
                          <a:srcRect/>
                          <a:stretch>
                            <a:fillRect/>
                          </a:stretch>
                        </pic:blipFill>
                        <pic:spPr bwMode="auto">
                          <a:xfrm>
                            <a:off x="0" y="0"/>
                            <a:ext cx="2310497" cy="1733550"/>
                          </a:xfrm>
                          <a:prstGeom prst="rect">
                            <a:avLst/>
                          </a:prstGeom>
                          <a:noFill/>
                          <a:ln w="9525">
                            <a:noFill/>
                            <a:miter lim="800000"/>
                            <a:headEnd/>
                            <a:tailEnd/>
                          </a:ln>
                        </pic:spPr>
                      </pic:pic>
                    </a:graphicData>
                  </a:graphic>
                </wp:inline>
              </w:drawing>
            </w:r>
          </w:p>
        </w:tc>
        <w:tc>
          <w:tcPr>
            <w:tcW w:w="5836" w:type="dxa"/>
          </w:tcPr>
          <w:p w:rsidR="00160FEC" w:rsidRPr="00160FEC" w:rsidRDefault="00160FEC" w:rsidP="00160FEC">
            <w:pPr>
              <w:rPr>
                <w:rFonts w:ascii="Times New Roman" w:hAnsi="Times New Roman"/>
              </w:rPr>
            </w:pPr>
            <w:r w:rsidRPr="00160FEC">
              <w:rPr>
                <w:rFonts w:ascii="Times New Roman" w:hAnsi="Times New Roman"/>
              </w:rPr>
              <w:t>Chr</w:t>
            </w:r>
            <w:r>
              <w:rPr>
                <w:rFonts w:ascii="Times New Roman" w:hAnsi="Times New Roman"/>
              </w:rPr>
              <w:t>.</w:t>
            </w:r>
            <w:r w:rsidRPr="00160FEC">
              <w:rPr>
                <w:rFonts w:ascii="Times New Roman" w:hAnsi="Times New Roman"/>
              </w:rPr>
              <w:t xml:space="preserve"> Winthers Vej 36</w:t>
            </w:r>
            <w:r>
              <w:rPr>
                <w:rFonts w:ascii="Times New Roman" w:hAnsi="Times New Roman"/>
              </w:rPr>
              <w:t>B</w:t>
            </w:r>
            <w:r w:rsidRPr="00160FEC">
              <w:rPr>
                <w:rFonts w:ascii="Times New Roman" w:hAnsi="Times New Roman"/>
              </w:rPr>
              <w:t xml:space="preserve"> er tegnet af arkitekt Martin </w:t>
            </w:r>
            <w:proofErr w:type="spellStart"/>
            <w:r w:rsidRPr="00160FEC">
              <w:rPr>
                <w:rFonts w:ascii="Times New Roman" w:hAnsi="Times New Roman"/>
              </w:rPr>
              <w:t>Nyrop</w:t>
            </w:r>
            <w:proofErr w:type="spellEnd"/>
            <w:r>
              <w:rPr>
                <w:rFonts w:ascii="Times New Roman" w:hAnsi="Times New Roman"/>
              </w:rPr>
              <w:t xml:space="preserve"> og opført i 1914. Han har bl.a. </w:t>
            </w:r>
            <w:r w:rsidRPr="00160FEC">
              <w:rPr>
                <w:rFonts w:ascii="Times New Roman" w:hAnsi="Times New Roman"/>
              </w:rPr>
              <w:t>også tegnet Københavns Rådhus.</w:t>
            </w:r>
          </w:p>
        </w:tc>
      </w:tr>
    </w:tbl>
    <w:p w:rsidR="00160FEC" w:rsidRDefault="00160FEC" w:rsidP="00D6452C">
      <w:pPr>
        <w:rPr>
          <w:rFonts w:ascii="Times New Roman" w:hAnsi="Times New Roman"/>
          <w:b/>
        </w:rPr>
      </w:pPr>
    </w:p>
    <w:p w:rsidR="00AF4F01" w:rsidRDefault="008825C8" w:rsidP="00D6452C">
      <w:pPr>
        <w:rPr>
          <w:rFonts w:ascii="Times New Roman" w:hAnsi="Times New Roman"/>
        </w:rPr>
      </w:pPr>
      <w:r w:rsidRPr="00756ACA">
        <w:rPr>
          <w:rFonts w:ascii="Times New Roman" w:hAnsi="Times New Roman"/>
          <w:b/>
        </w:rPr>
        <w:t>Værdien af udpegningen af de bevaringsværdige bygninger</w:t>
      </w:r>
      <w:r>
        <w:rPr>
          <w:rFonts w:ascii="Times New Roman" w:hAnsi="Times New Roman"/>
        </w:rPr>
        <w:t xml:space="preserve"> blev efterfølgende diskuteret, idet det må konstateres, at hvis en ejer af et bevaringsværdigt hus søger kommunen om tilladelse til ne</w:t>
      </w:r>
      <w:r>
        <w:rPr>
          <w:rFonts w:ascii="Times New Roman" w:hAnsi="Times New Roman"/>
        </w:rPr>
        <w:t>d</w:t>
      </w:r>
      <w:r>
        <w:rPr>
          <w:rFonts w:ascii="Times New Roman" w:hAnsi="Times New Roman"/>
        </w:rPr>
        <w:t>rivning, vil kommunen ofte give en sådan tilladelse for at undgå en evt. kommunal overtagelse af en bevaringsværdig bygning. Et prob</w:t>
      </w:r>
      <w:r w:rsidR="00AC4C93">
        <w:rPr>
          <w:rFonts w:ascii="Times New Roman" w:hAnsi="Times New Roman"/>
        </w:rPr>
        <w:t xml:space="preserve">lem som kun kan løses ved </w:t>
      </w:r>
      <w:r w:rsidR="001532FF">
        <w:rPr>
          <w:rFonts w:ascii="Times New Roman" w:hAnsi="Times New Roman"/>
        </w:rPr>
        <w:t>at</w:t>
      </w:r>
      <w:r w:rsidR="00AC4C93">
        <w:rPr>
          <w:rFonts w:ascii="Times New Roman" w:hAnsi="Times New Roman"/>
        </w:rPr>
        <w:t xml:space="preserve"> </w:t>
      </w:r>
      <w:r>
        <w:rPr>
          <w:rFonts w:ascii="Times New Roman" w:hAnsi="Times New Roman"/>
        </w:rPr>
        <w:t>ændr</w:t>
      </w:r>
      <w:r w:rsidR="001532FF">
        <w:rPr>
          <w:rFonts w:ascii="Times New Roman" w:hAnsi="Times New Roman"/>
        </w:rPr>
        <w:t>e</w:t>
      </w:r>
      <w:r>
        <w:rPr>
          <w:rFonts w:ascii="Times New Roman" w:hAnsi="Times New Roman"/>
        </w:rPr>
        <w:t xml:space="preserve"> af bygningsfredningsl</w:t>
      </w:r>
      <w:r w:rsidR="001532FF">
        <w:rPr>
          <w:rFonts w:ascii="Times New Roman" w:hAnsi="Times New Roman"/>
        </w:rPr>
        <w:t>o</w:t>
      </w:r>
      <w:r>
        <w:rPr>
          <w:rFonts w:ascii="Times New Roman" w:hAnsi="Times New Roman"/>
        </w:rPr>
        <w:t>ven.</w:t>
      </w:r>
    </w:p>
    <w:p w:rsidR="004B05CB" w:rsidRDefault="004B05CB" w:rsidP="00D6452C">
      <w:pPr>
        <w:rPr>
          <w:rFonts w:ascii="Times New Roman" w:hAnsi="Times New Roman"/>
        </w:rPr>
      </w:pPr>
    </w:p>
    <w:p w:rsidR="00D6452C" w:rsidRPr="00D6452C" w:rsidRDefault="00AF4F01" w:rsidP="00D6452C">
      <w:pPr>
        <w:rPr>
          <w:rFonts w:ascii="Times New Roman" w:hAnsi="Times New Roman"/>
        </w:rPr>
      </w:pPr>
      <w:r>
        <w:rPr>
          <w:rFonts w:ascii="Times New Roman" w:hAnsi="Times New Roman"/>
        </w:rPr>
        <w:t xml:space="preserve">Østergaard </w:t>
      </w:r>
      <w:r w:rsidR="00287A46">
        <w:rPr>
          <w:rFonts w:ascii="Times New Roman" w:hAnsi="Times New Roman"/>
        </w:rPr>
        <w:t xml:space="preserve">i Lundtofte </w:t>
      </w:r>
      <w:r>
        <w:rPr>
          <w:rFonts w:ascii="Times New Roman" w:hAnsi="Times New Roman"/>
        </w:rPr>
        <w:t xml:space="preserve">er et eksempel på en bevaringsværdig gård, som kommunen har ejet i </w:t>
      </w:r>
      <w:r w:rsidR="00AC4C93">
        <w:rPr>
          <w:rFonts w:ascii="Times New Roman" w:hAnsi="Times New Roman"/>
        </w:rPr>
        <w:t>mange</w:t>
      </w:r>
      <w:r>
        <w:rPr>
          <w:rFonts w:ascii="Times New Roman" w:hAnsi="Times New Roman"/>
        </w:rPr>
        <w:t xml:space="preserve"> år</w:t>
      </w:r>
      <w:r w:rsidR="00AC4C93">
        <w:rPr>
          <w:rFonts w:ascii="Times New Roman" w:hAnsi="Times New Roman"/>
        </w:rPr>
        <w:t xml:space="preserve">, </w:t>
      </w:r>
      <w:r>
        <w:rPr>
          <w:rFonts w:ascii="Times New Roman" w:hAnsi="Times New Roman"/>
        </w:rPr>
        <w:t>og som endeli</w:t>
      </w:r>
      <w:r w:rsidR="00287A46">
        <w:rPr>
          <w:rFonts w:ascii="Times New Roman" w:hAnsi="Times New Roman"/>
        </w:rPr>
        <w:t>g er blevet solgt til bevaring</w:t>
      </w:r>
      <w:r>
        <w:rPr>
          <w:rFonts w:ascii="Times New Roman" w:hAnsi="Times New Roman"/>
        </w:rPr>
        <w:t xml:space="preserve">, men nu desværre nedbrændt. </w:t>
      </w:r>
      <w:r w:rsidR="00287A46">
        <w:rPr>
          <w:rFonts w:ascii="Times New Roman" w:hAnsi="Times New Roman"/>
        </w:rPr>
        <w:t xml:space="preserve">BKF vil arbejde for at gården bliver genopbygget. </w:t>
      </w:r>
      <w:r>
        <w:rPr>
          <w:rFonts w:ascii="Times New Roman" w:hAnsi="Times New Roman"/>
        </w:rPr>
        <w:t xml:space="preserve">Også </w:t>
      </w:r>
      <w:r w:rsidR="00287A46">
        <w:rPr>
          <w:rFonts w:ascii="Times New Roman" w:hAnsi="Times New Roman"/>
        </w:rPr>
        <w:t xml:space="preserve">en af de fire </w:t>
      </w:r>
      <w:r>
        <w:rPr>
          <w:rFonts w:ascii="Times New Roman" w:hAnsi="Times New Roman"/>
        </w:rPr>
        <w:t xml:space="preserve">funktionærboliger </w:t>
      </w:r>
      <w:r w:rsidR="00287A46">
        <w:rPr>
          <w:rFonts w:ascii="Times New Roman" w:hAnsi="Times New Roman"/>
        </w:rPr>
        <w:t xml:space="preserve">(55 A-B) </w:t>
      </w:r>
      <w:r>
        <w:rPr>
          <w:rFonts w:ascii="Times New Roman" w:hAnsi="Times New Roman"/>
        </w:rPr>
        <w:t xml:space="preserve">på Lundtoftevej </w:t>
      </w:r>
      <w:r w:rsidR="00287A46">
        <w:rPr>
          <w:rFonts w:ascii="Times New Roman" w:hAnsi="Times New Roman"/>
        </w:rPr>
        <w:t xml:space="preserve">opført i 1914 af Dansk Gardin- og Tekstilfabrik og nu </w:t>
      </w:r>
      <w:r>
        <w:rPr>
          <w:rFonts w:ascii="Times New Roman" w:hAnsi="Times New Roman"/>
        </w:rPr>
        <w:t>ejet af kommunen har været nedrivningstrue</w:t>
      </w:r>
      <w:r w:rsidR="00287A46">
        <w:rPr>
          <w:rFonts w:ascii="Times New Roman" w:hAnsi="Times New Roman"/>
        </w:rPr>
        <w:t>t</w:t>
      </w:r>
      <w:r>
        <w:rPr>
          <w:rFonts w:ascii="Times New Roman" w:hAnsi="Times New Roman"/>
        </w:rPr>
        <w:t xml:space="preserve"> på grund af tilkørselsforholdene til Stadion, men er nu reddet bl.a. på grund af indsigelser fra </w:t>
      </w:r>
      <w:r w:rsidR="00AC4C93">
        <w:rPr>
          <w:rFonts w:ascii="Times New Roman" w:hAnsi="Times New Roman"/>
        </w:rPr>
        <w:t>bl.a. Bygningskultur Foreningen</w:t>
      </w:r>
      <w:r>
        <w:rPr>
          <w:rFonts w:ascii="Times New Roman" w:hAnsi="Times New Roman"/>
        </w:rPr>
        <w:t>.</w:t>
      </w:r>
    </w:p>
    <w:p w:rsidR="00AC4C93" w:rsidRDefault="00AC4C93" w:rsidP="00D6452C">
      <w:pPr>
        <w:rPr>
          <w:rFonts w:ascii="Times New Roman" w:hAnsi="Times New Roman"/>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573"/>
      </w:tblGrid>
      <w:tr w:rsidR="00160FEC" w:rsidTr="00160FEC">
        <w:tc>
          <w:tcPr>
            <w:tcW w:w="4886" w:type="dxa"/>
          </w:tcPr>
          <w:p w:rsidR="00160FEC" w:rsidRDefault="00160FEC" w:rsidP="00D6452C">
            <w:pPr>
              <w:rPr>
                <w:rFonts w:ascii="Times New Roman" w:hAnsi="Times New Roman"/>
              </w:rPr>
            </w:pPr>
            <w:r>
              <w:rPr>
                <w:rFonts w:ascii="Times New Roman" w:hAnsi="Times New Roman"/>
                <w:noProof/>
                <w:lang w:eastAsia="da-DK"/>
              </w:rPr>
              <w:drawing>
                <wp:inline distT="0" distB="0" distL="0" distR="0">
                  <wp:extent cx="2838450" cy="2118554"/>
                  <wp:effectExtent l="19050" t="0" r="0" b="0"/>
                  <wp:docPr id="12" name="Billede 6" descr="C:\Users\Hans Nielsen\Pictures\Østergård 430x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ns Nielsen\Pictures\Østergård 430x323.jpg"/>
                          <pic:cNvPicPr>
                            <a:picLocks noChangeAspect="1" noChangeArrowheads="1"/>
                          </pic:cNvPicPr>
                        </pic:nvPicPr>
                        <pic:blipFill>
                          <a:blip r:embed="rId12" cstate="print"/>
                          <a:srcRect/>
                          <a:stretch>
                            <a:fillRect/>
                          </a:stretch>
                        </pic:blipFill>
                        <pic:spPr bwMode="auto">
                          <a:xfrm>
                            <a:off x="0" y="0"/>
                            <a:ext cx="2844915" cy="2123379"/>
                          </a:xfrm>
                          <a:prstGeom prst="rect">
                            <a:avLst/>
                          </a:prstGeom>
                          <a:noFill/>
                          <a:ln w="9525">
                            <a:noFill/>
                            <a:miter lim="800000"/>
                            <a:headEnd/>
                            <a:tailEnd/>
                          </a:ln>
                        </pic:spPr>
                      </pic:pic>
                    </a:graphicData>
                  </a:graphic>
                </wp:inline>
              </w:drawing>
            </w:r>
          </w:p>
        </w:tc>
        <w:tc>
          <w:tcPr>
            <w:tcW w:w="4153" w:type="dxa"/>
          </w:tcPr>
          <w:p w:rsidR="00160FEC" w:rsidRDefault="00160FEC" w:rsidP="00D6452C">
            <w:pPr>
              <w:rPr>
                <w:rFonts w:ascii="Times New Roman" w:hAnsi="Times New Roman"/>
              </w:rPr>
            </w:pPr>
            <w:r>
              <w:rPr>
                <w:noProof/>
                <w:lang w:eastAsia="da-DK"/>
              </w:rPr>
              <w:drawing>
                <wp:inline distT="0" distB="0" distL="0" distR="0">
                  <wp:extent cx="2747210" cy="2125670"/>
                  <wp:effectExtent l="19050" t="0" r="0" b="0"/>
                  <wp:docPr id="14" name="Billede 8" descr="C:\Users\Hans Nielsen\AppData\Local\Microsoft\Windows\Temporary Internet Files\Content.Word\Lundtoftevej 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ns Nielsen\AppData\Local\Microsoft\Windows\Temporary Internet Files\Content.Word\Lundtoftevej 55.jpg"/>
                          <pic:cNvPicPr>
                            <a:picLocks noChangeAspect="1" noChangeArrowheads="1"/>
                          </pic:cNvPicPr>
                        </pic:nvPicPr>
                        <pic:blipFill>
                          <a:blip r:embed="rId13" cstate="print"/>
                          <a:srcRect/>
                          <a:stretch>
                            <a:fillRect/>
                          </a:stretch>
                        </pic:blipFill>
                        <pic:spPr bwMode="auto">
                          <a:xfrm>
                            <a:off x="0" y="0"/>
                            <a:ext cx="2752379" cy="2129670"/>
                          </a:xfrm>
                          <a:prstGeom prst="rect">
                            <a:avLst/>
                          </a:prstGeom>
                          <a:noFill/>
                          <a:ln w="9525">
                            <a:noFill/>
                            <a:miter lim="800000"/>
                            <a:headEnd/>
                            <a:tailEnd/>
                          </a:ln>
                        </pic:spPr>
                      </pic:pic>
                    </a:graphicData>
                  </a:graphic>
                </wp:inline>
              </w:drawing>
            </w:r>
          </w:p>
        </w:tc>
      </w:tr>
    </w:tbl>
    <w:p w:rsidR="00160FEC" w:rsidRPr="00160FEC" w:rsidRDefault="001532FF" w:rsidP="00D6452C">
      <w:pPr>
        <w:rPr>
          <w:rFonts w:ascii="Times New Roman" w:hAnsi="Times New Roman"/>
        </w:rPr>
      </w:pPr>
      <w:r>
        <w:rPr>
          <w:rFonts w:ascii="Times New Roman" w:hAnsi="Times New Roman"/>
        </w:rPr>
        <w:t xml:space="preserve">Østergaard i </w:t>
      </w:r>
      <w:proofErr w:type="gramStart"/>
      <w:r>
        <w:rPr>
          <w:rFonts w:ascii="Times New Roman" w:hAnsi="Times New Roman"/>
        </w:rPr>
        <w:t>Lundtofte                                              Lundtoftevej</w:t>
      </w:r>
      <w:proofErr w:type="gramEnd"/>
      <w:r>
        <w:rPr>
          <w:rFonts w:ascii="Times New Roman" w:hAnsi="Times New Roman"/>
        </w:rPr>
        <w:t xml:space="preserve"> 55 A-B</w:t>
      </w:r>
    </w:p>
    <w:p w:rsidR="001532FF" w:rsidRDefault="001532FF" w:rsidP="00D6452C">
      <w:pPr>
        <w:rPr>
          <w:rFonts w:ascii="Times New Roman" w:hAnsi="Times New Roman"/>
          <w:i/>
        </w:rPr>
      </w:pPr>
    </w:p>
    <w:p w:rsidR="00A67497" w:rsidRDefault="00A67497" w:rsidP="00D6452C">
      <w:pPr>
        <w:rPr>
          <w:rFonts w:ascii="Times New Roman" w:hAnsi="Times New Roman"/>
          <w:i/>
        </w:rPr>
      </w:pPr>
    </w:p>
    <w:p w:rsidR="001B0454" w:rsidRDefault="00AC4C93" w:rsidP="00D6452C">
      <w:pPr>
        <w:rPr>
          <w:rFonts w:ascii="Times New Roman" w:hAnsi="Times New Roman"/>
          <w:i/>
        </w:rPr>
      </w:pPr>
      <w:r>
        <w:rPr>
          <w:rFonts w:ascii="Times New Roman" w:hAnsi="Times New Roman"/>
          <w:i/>
        </w:rPr>
        <w:t>Arbejdet med øvrige sager:</w:t>
      </w:r>
    </w:p>
    <w:p w:rsidR="001532FF" w:rsidRDefault="001B0454" w:rsidP="00D6452C">
      <w:pPr>
        <w:rPr>
          <w:rFonts w:ascii="Times New Roman" w:hAnsi="Times New Roman"/>
        </w:rPr>
      </w:pPr>
      <w:r>
        <w:rPr>
          <w:rFonts w:ascii="Times New Roman" w:hAnsi="Times New Roman"/>
        </w:rPr>
        <w:t xml:space="preserve">Bestyrelsen har i løbet af året forholdt sig til en række </w:t>
      </w:r>
      <w:r w:rsidRPr="00756ACA">
        <w:rPr>
          <w:rFonts w:ascii="Times New Roman" w:hAnsi="Times New Roman"/>
          <w:b/>
        </w:rPr>
        <w:t>lokalplaner</w:t>
      </w:r>
      <w:r>
        <w:rPr>
          <w:rFonts w:ascii="Times New Roman" w:hAnsi="Times New Roman"/>
        </w:rPr>
        <w:t xml:space="preserve"> for Lyngby </w:t>
      </w:r>
      <w:proofErr w:type="spellStart"/>
      <w:r w:rsidR="00A67497">
        <w:rPr>
          <w:rFonts w:ascii="Times New Roman" w:hAnsi="Times New Roman"/>
        </w:rPr>
        <w:t>I</w:t>
      </w:r>
      <w:r>
        <w:rPr>
          <w:rFonts w:ascii="Times New Roman" w:hAnsi="Times New Roman"/>
        </w:rPr>
        <w:t>drætsby</w:t>
      </w:r>
      <w:proofErr w:type="spellEnd"/>
      <w:r>
        <w:rPr>
          <w:rFonts w:ascii="Times New Roman" w:hAnsi="Times New Roman"/>
        </w:rPr>
        <w:t>, Kongev</w:t>
      </w:r>
      <w:r>
        <w:rPr>
          <w:rFonts w:ascii="Times New Roman" w:hAnsi="Times New Roman"/>
        </w:rPr>
        <w:t>e</w:t>
      </w:r>
      <w:r>
        <w:rPr>
          <w:rFonts w:ascii="Times New Roman" w:hAnsi="Times New Roman"/>
        </w:rPr>
        <w:t>jen 205-209, Kanalvejsprojektet, dagligvarebutik på Chr. X All</w:t>
      </w:r>
      <w:r w:rsidR="00A67497">
        <w:rPr>
          <w:rFonts w:ascii="Times New Roman" w:hAnsi="Times New Roman"/>
        </w:rPr>
        <w:t>é</w:t>
      </w:r>
      <w:r>
        <w:rPr>
          <w:rFonts w:ascii="Times New Roman" w:hAnsi="Times New Roman"/>
        </w:rPr>
        <w:t xml:space="preserve"> samt områder på DTU. </w:t>
      </w:r>
    </w:p>
    <w:p w:rsidR="001532FF" w:rsidRDefault="001532FF" w:rsidP="00D6452C">
      <w:pPr>
        <w:rPr>
          <w:rFonts w:ascii="Times New Roman" w:hAnsi="Times New Roman"/>
        </w:rPr>
      </w:pPr>
    </w:p>
    <w:p w:rsidR="00D6452C" w:rsidRPr="00756ACA" w:rsidRDefault="001B0454" w:rsidP="00D6452C">
      <w:pPr>
        <w:rPr>
          <w:rFonts w:ascii="Times New Roman" w:hAnsi="Times New Roman"/>
          <w:b/>
        </w:rPr>
      </w:pPr>
      <w:r>
        <w:rPr>
          <w:rFonts w:ascii="Times New Roman" w:hAnsi="Times New Roman"/>
        </w:rPr>
        <w:t xml:space="preserve">Vi har støttet </w:t>
      </w:r>
      <w:r w:rsidRPr="00756ACA">
        <w:rPr>
          <w:rFonts w:ascii="Times New Roman" w:hAnsi="Times New Roman"/>
          <w:b/>
        </w:rPr>
        <w:t>fredningen</w:t>
      </w:r>
      <w:r>
        <w:rPr>
          <w:rFonts w:ascii="Times New Roman" w:hAnsi="Times New Roman"/>
        </w:rPr>
        <w:t xml:space="preserve"> af Lyngby Rådhus i samarbejde med Landsforeningen for Bygnings- og Landskabskultur. I forhold til Kommuneplan 2013 har vi forholdt os til afsnittene om bygningsku</w:t>
      </w:r>
      <w:r>
        <w:rPr>
          <w:rFonts w:ascii="Times New Roman" w:hAnsi="Times New Roman"/>
        </w:rPr>
        <w:t>l</w:t>
      </w:r>
      <w:r>
        <w:rPr>
          <w:rFonts w:ascii="Times New Roman" w:hAnsi="Times New Roman"/>
        </w:rPr>
        <w:t>tur, om bevaringsværdige bygninger og om kulturarv. BKF har tillige fremfør</w:t>
      </w:r>
      <w:r w:rsidR="00287A46">
        <w:rPr>
          <w:rFonts w:ascii="Times New Roman" w:hAnsi="Times New Roman"/>
        </w:rPr>
        <w:t xml:space="preserve">t indsigelse </w:t>
      </w:r>
      <w:r w:rsidR="00AC4C93">
        <w:rPr>
          <w:rFonts w:ascii="Times New Roman" w:hAnsi="Times New Roman"/>
        </w:rPr>
        <w:t>imod</w:t>
      </w:r>
      <w:r w:rsidR="00287A46">
        <w:rPr>
          <w:rFonts w:ascii="Times New Roman" w:hAnsi="Times New Roman"/>
        </w:rPr>
        <w:t xml:space="preserve"> o</w:t>
      </w:r>
      <w:r w:rsidR="00287A46">
        <w:rPr>
          <w:rFonts w:ascii="Times New Roman" w:hAnsi="Times New Roman"/>
        </w:rPr>
        <w:t>p</w:t>
      </w:r>
      <w:r w:rsidR="00287A46">
        <w:rPr>
          <w:rFonts w:ascii="Times New Roman" w:hAnsi="Times New Roman"/>
        </w:rPr>
        <w:t>før</w:t>
      </w:r>
      <w:r w:rsidR="00AC4C93">
        <w:rPr>
          <w:rFonts w:ascii="Times New Roman" w:hAnsi="Times New Roman"/>
        </w:rPr>
        <w:t>else</w:t>
      </w:r>
      <w:r w:rsidR="00287A46">
        <w:rPr>
          <w:rFonts w:ascii="Times New Roman" w:hAnsi="Times New Roman"/>
        </w:rPr>
        <w:t xml:space="preserve"> af et nyt 10 etagers højhus</w:t>
      </w:r>
      <w:r>
        <w:rPr>
          <w:rFonts w:ascii="Times New Roman" w:hAnsi="Times New Roman"/>
        </w:rPr>
        <w:t xml:space="preserve"> på </w:t>
      </w:r>
      <w:r w:rsidR="00287A46">
        <w:rPr>
          <w:rFonts w:ascii="Times New Roman" w:hAnsi="Times New Roman"/>
        </w:rPr>
        <w:t>Sorgenfri</w:t>
      </w:r>
      <w:r w:rsidR="00AC4C93">
        <w:rPr>
          <w:rFonts w:ascii="Times New Roman" w:hAnsi="Times New Roman"/>
        </w:rPr>
        <w:t xml:space="preserve">s </w:t>
      </w:r>
      <w:proofErr w:type="spellStart"/>
      <w:r w:rsidR="00AC4C93">
        <w:rPr>
          <w:rFonts w:ascii="Times New Roman" w:hAnsi="Times New Roman"/>
        </w:rPr>
        <w:t>Nordt</w:t>
      </w:r>
      <w:r w:rsidR="00287A46">
        <w:rPr>
          <w:rFonts w:ascii="Times New Roman" w:hAnsi="Times New Roman"/>
        </w:rPr>
        <w:t>orv</w:t>
      </w:r>
      <w:proofErr w:type="spellEnd"/>
      <w:r w:rsidR="00287A46">
        <w:rPr>
          <w:rFonts w:ascii="Times New Roman" w:hAnsi="Times New Roman"/>
        </w:rPr>
        <w:t xml:space="preserve">, idet det vil medføre en kraftig forringelse af kulturmiljøet i Sorgenfri og </w:t>
      </w:r>
      <w:r w:rsidR="00B273AE">
        <w:rPr>
          <w:rFonts w:ascii="Times New Roman" w:hAnsi="Times New Roman"/>
        </w:rPr>
        <w:t xml:space="preserve">er </w:t>
      </w:r>
      <w:r w:rsidR="00287A46">
        <w:rPr>
          <w:rFonts w:ascii="Times New Roman" w:hAnsi="Times New Roman"/>
        </w:rPr>
        <w:t>i modstrid med den helhedsplan fra 1950erne, der er grundlaget for opførelsen af de 3 højhuse med det lave butikscenter for enden af højhusene.</w:t>
      </w:r>
      <w:r w:rsidR="00756ACA">
        <w:rPr>
          <w:rFonts w:ascii="Times New Roman" w:hAnsi="Times New Roman"/>
        </w:rPr>
        <w:t xml:space="preserve"> Endelig har vi på flere møder med Byplanudvalget tilkendegivet, at vi gerne indgår med repræsentanter i en gruppe med udvalget omkring </w:t>
      </w:r>
      <w:r w:rsidR="00756ACA" w:rsidRPr="00756ACA">
        <w:rPr>
          <w:rFonts w:ascii="Times New Roman" w:hAnsi="Times New Roman"/>
          <w:b/>
        </w:rPr>
        <w:t>udpegning af kulturmiljøer i kommunen.</w:t>
      </w:r>
    </w:p>
    <w:p w:rsidR="00AC4C93" w:rsidRDefault="00AC4C93" w:rsidP="00D6452C">
      <w:pPr>
        <w:rPr>
          <w:rFonts w:ascii="Times New Roman" w:hAnsi="Times New Roman"/>
          <w:i/>
        </w:rPr>
      </w:pPr>
    </w:p>
    <w:p w:rsidR="004B05CB" w:rsidRDefault="00AC4C93" w:rsidP="00D6452C">
      <w:pPr>
        <w:rPr>
          <w:rFonts w:ascii="Times New Roman" w:hAnsi="Times New Roman"/>
        </w:rPr>
      </w:pPr>
      <w:r>
        <w:rPr>
          <w:rFonts w:ascii="Times New Roman" w:hAnsi="Times New Roman"/>
          <w:i/>
        </w:rPr>
        <w:t>Arbejdsopgaver i 2014:</w:t>
      </w:r>
    </w:p>
    <w:p w:rsidR="00666DBE" w:rsidRDefault="00666DBE" w:rsidP="00D6452C">
      <w:pPr>
        <w:rPr>
          <w:rFonts w:ascii="Times New Roman" w:hAnsi="Times New Roman"/>
        </w:rPr>
      </w:pPr>
      <w:r>
        <w:rPr>
          <w:rFonts w:ascii="Times New Roman" w:hAnsi="Times New Roman"/>
        </w:rPr>
        <w:t xml:space="preserve">BKF vil søge at fremme arbejdet med </w:t>
      </w:r>
      <w:r w:rsidRPr="0076481B">
        <w:rPr>
          <w:rFonts w:ascii="Times New Roman" w:hAnsi="Times New Roman"/>
          <w:b/>
        </w:rPr>
        <w:t>lokalplaner</w:t>
      </w:r>
      <w:r>
        <w:rPr>
          <w:rFonts w:ascii="Times New Roman" w:hAnsi="Times New Roman"/>
        </w:rPr>
        <w:t xml:space="preserve"> i </w:t>
      </w:r>
      <w:r w:rsidR="001532FF">
        <w:rPr>
          <w:rFonts w:ascii="Times New Roman" w:hAnsi="Times New Roman"/>
        </w:rPr>
        <w:t xml:space="preserve">bl.a. </w:t>
      </w:r>
      <w:r>
        <w:rPr>
          <w:rFonts w:ascii="Times New Roman" w:hAnsi="Times New Roman"/>
        </w:rPr>
        <w:t>Dig</w:t>
      </w:r>
      <w:r w:rsidR="00AC4C93">
        <w:rPr>
          <w:rFonts w:ascii="Times New Roman" w:hAnsi="Times New Roman"/>
        </w:rPr>
        <w:t>t</w:t>
      </w:r>
      <w:r>
        <w:rPr>
          <w:rFonts w:ascii="Times New Roman" w:hAnsi="Times New Roman"/>
        </w:rPr>
        <w:t>er</w:t>
      </w:r>
      <w:r w:rsidR="001532FF">
        <w:rPr>
          <w:rFonts w:ascii="Times New Roman" w:hAnsi="Times New Roman"/>
        </w:rPr>
        <w:t>kvarteret</w:t>
      </w:r>
      <w:r>
        <w:rPr>
          <w:rFonts w:ascii="Times New Roman" w:hAnsi="Times New Roman"/>
        </w:rPr>
        <w:t xml:space="preserve"> og Fuglevadskvarteret. Vi ser tillige frem til at arbejdet med </w:t>
      </w:r>
      <w:r w:rsidRPr="0076481B">
        <w:rPr>
          <w:rFonts w:ascii="Times New Roman" w:hAnsi="Times New Roman"/>
          <w:b/>
        </w:rPr>
        <w:t>præmineringsordningen</w:t>
      </w:r>
      <w:r>
        <w:rPr>
          <w:rFonts w:ascii="Times New Roman" w:hAnsi="Times New Roman"/>
        </w:rPr>
        <w:t xml:space="preserve"> for arkitektur og bygningskulturmiljøer bliver sat i værk i samarbejde med kommunen</w:t>
      </w:r>
      <w:r w:rsidR="00AC4C93">
        <w:rPr>
          <w:rFonts w:ascii="Times New Roman" w:hAnsi="Times New Roman"/>
        </w:rPr>
        <w:t xml:space="preserve">, </w:t>
      </w:r>
      <w:r>
        <w:rPr>
          <w:rFonts w:ascii="Times New Roman" w:hAnsi="Times New Roman"/>
        </w:rPr>
        <w:t>og at den kan være med til at skabe større interesse for arkitektur for kommunens borgere.</w:t>
      </w:r>
    </w:p>
    <w:p w:rsidR="00D6452C" w:rsidRPr="00666DBE" w:rsidRDefault="00666DBE" w:rsidP="00D6452C">
      <w:pPr>
        <w:rPr>
          <w:rFonts w:ascii="Times New Roman" w:hAnsi="Times New Roman"/>
        </w:rPr>
      </w:pPr>
      <w:r>
        <w:rPr>
          <w:rFonts w:ascii="Times New Roman" w:hAnsi="Times New Roman"/>
        </w:rPr>
        <w:t>BKF vil tillige i et samarbejde med kommunen udgive en samlet publikation, som tager afsæt i de enkelte bydeles bygningskultur og miljøer f.eks. Virum, Lundtofte osv.</w:t>
      </w:r>
      <w:r w:rsidR="00A67497">
        <w:rPr>
          <w:rFonts w:ascii="Times New Roman" w:hAnsi="Times New Roman"/>
        </w:rPr>
        <w:t xml:space="preserve"> Jess Laursen oplyste, at han også gerne ville give økonomisk støtte til udgivelsen af denne publikation.</w:t>
      </w:r>
    </w:p>
    <w:p w:rsidR="00AC4C93" w:rsidRDefault="00AC4C93" w:rsidP="00D6452C">
      <w:pPr>
        <w:rPr>
          <w:rFonts w:ascii="Times New Roman" w:hAnsi="Times New Roman"/>
          <w:i/>
        </w:rPr>
      </w:pPr>
    </w:p>
    <w:p w:rsidR="004B05CB" w:rsidRDefault="00AC4C93" w:rsidP="00D6452C">
      <w:pPr>
        <w:rPr>
          <w:rFonts w:ascii="Times New Roman" w:hAnsi="Times New Roman"/>
        </w:rPr>
      </w:pPr>
      <w:r>
        <w:rPr>
          <w:rFonts w:ascii="Times New Roman" w:hAnsi="Times New Roman"/>
          <w:i/>
        </w:rPr>
        <w:t>Udflugter:</w:t>
      </w:r>
    </w:p>
    <w:p w:rsidR="00D6452C" w:rsidRPr="00666DBE" w:rsidRDefault="00666DBE" w:rsidP="00D6452C">
      <w:pPr>
        <w:rPr>
          <w:rFonts w:ascii="Times New Roman" w:hAnsi="Times New Roman"/>
        </w:rPr>
      </w:pPr>
      <w:r>
        <w:rPr>
          <w:rFonts w:ascii="Times New Roman" w:hAnsi="Times New Roman"/>
        </w:rPr>
        <w:t>Foråret</w:t>
      </w:r>
      <w:r w:rsidR="0076481B">
        <w:rPr>
          <w:rFonts w:ascii="Times New Roman" w:hAnsi="Times New Roman"/>
        </w:rPr>
        <w:t>s</w:t>
      </w:r>
      <w:r>
        <w:rPr>
          <w:rFonts w:ascii="Times New Roman" w:hAnsi="Times New Roman"/>
        </w:rPr>
        <w:t xml:space="preserve"> kommen</w:t>
      </w:r>
      <w:r w:rsidR="0076481B">
        <w:rPr>
          <w:rFonts w:ascii="Times New Roman" w:hAnsi="Times New Roman"/>
        </w:rPr>
        <w:t>de</w:t>
      </w:r>
      <w:r>
        <w:rPr>
          <w:rFonts w:ascii="Times New Roman" w:hAnsi="Times New Roman"/>
        </w:rPr>
        <w:t xml:space="preserve"> ture blev kort gennemgået: Møllerne (april), </w:t>
      </w:r>
      <w:proofErr w:type="spellStart"/>
      <w:r>
        <w:rPr>
          <w:rFonts w:ascii="Times New Roman" w:hAnsi="Times New Roman"/>
        </w:rPr>
        <w:t>Bondebyen</w:t>
      </w:r>
      <w:proofErr w:type="spellEnd"/>
      <w:r>
        <w:rPr>
          <w:rFonts w:ascii="Times New Roman" w:hAnsi="Times New Roman"/>
        </w:rPr>
        <w:t xml:space="preserve"> (maj) samt </w:t>
      </w:r>
      <w:r w:rsidR="00787FD1">
        <w:rPr>
          <w:rFonts w:ascii="Times New Roman" w:hAnsi="Times New Roman"/>
        </w:rPr>
        <w:t>De enge</w:t>
      </w:r>
      <w:r w:rsidR="00787FD1">
        <w:rPr>
          <w:rFonts w:ascii="Times New Roman" w:hAnsi="Times New Roman"/>
        </w:rPr>
        <w:t>l</w:t>
      </w:r>
      <w:r w:rsidR="00787FD1">
        <w:rPr>
          <w:rFonts w:ascii="Times New Roman" w:hAnsi="Times New Roman"/>
        </w:rPr>
        <w:t xml:space="preserve">ske rækkehuse og </w:t>
      </w:r>
      <w:r>
        <w:rPr>
          <w:rFonts w:ascii="Times New Roman" w:hAnsi="Times New Roman"/>
        </w:rPr>
        <w:t>Digterkvarteret også i maj måned.</w:t>
      </w:r>
    </w:p>
    <w:p w:rsidR="001532FF" w:rsidRDefault="001532FF" w:rsidP="00D6452C">
      <w:pPr>
        <w:rPr>
          <w:rFonts w:ascii="Times New Roman" w:hAnsi="Times New Roman"/>
          <w:i/>
        </w:rPr>
      </w:pPr>
    </w:p>
    <w:p w:rsidR="001532FF" w:rsidRDefault="001532FF" w:rsidP="00D6452C">
      <w:pPr>
        <w:rPr>
          <w:rFonts w:ascii="Times New Roman" w:hAnsi="Times New Roman"/>
          <w:i/>
        </w:rPr>
      </w:pPr>
      <w:r>
        <w:rPr>
          <w:rFonts w:ascii="Times New Roman" w:hAnsi="Times New Roman"/>
          <w:i/>
        </w:rPr>
        <w:t>Opfordring til medlemmerne:</w:t>
      </w:r>
    </w:p>
    <w:p w:rsidR="005D0B64" w:rsidRDefault="00666DBE" w:rsidP="00D6452C">
      <w:pPr>
        <w:rPr>
          <w:rFonts w:ascii="Times New Roman" w:hAnsi="Times New Roman"/>
        </w:rPr>
      </w:pPr>
      <w:r>
        <w:rPr>
          <w:rFonts w:ascii="Times New Roman" w:hAnsi="Times New Roman"/>
        </w:rPr>
        <w:t>Form</w:t>
      </w:r>
      <w:r w:rsidR="008E43B8">
        <w:rPr>
          <w:rFonts w:ascii="Times New Roman" w:hAnsi="Times New Roman"/>
        </w:rPr>
        <w:t>anden afsluttede beretningen med</w:t>
      </w:r>
      <w:r>
        <w:rPr>
          <w:rFonts w:ascii="Times New Roman" w:hAnsi="Times New Roman"/>
        </w:rPr>
        <w:t xml:space="preserve"> at opfordre foreningen</w:t>
      </w:r>
      <w:r w:rsidR="008E43B8">
        <w:rPr>
          <w:rFonts w:ascii="Times New Roman" w:hAnsi="Times New Roman"/>
        </w:rPr>
        <w:t>s</w:t>
      </w:r>
      <w:r>
        <w:rPr>
          <w:rFonts w:ascii="Times New Roman" w:hAnsi="Times New Roman"/>
        </w:rPr>
        <w:t xml:space="preserve"> medlem</w:t>
      </w:r>
      <w:r w:rsidR="008E43B8">
        <w:rPr>
          <w:rFonts w:ascii="Times New Roman" w:hAnsi="Times New Roman"/>
        </w:rPr>
        <w:t>mer til</w:t>
      </w:r>
      <w:r>
        <w:rPr>
          <w:rFonts w:ascii="Times New Roman" w:hAnsi="Times New Roman"/>
        </w:rPr>
        <w:t xml:space="preserve"> at komme med fo</w:t>
      </w:r>
      <w:r>
        <w:rPr>
          <w:rFonts w:ascii="Times New Roman" w:hAnsi="Times New Roman"/>
        </w:rPr>
        <w:t>r</w:t>
      </w:r>
      <w:r>
        <w:rPr>
          <w:rFonts w:ascii="Times New Roman" w:hAnsi="Times New Roman"/>
        </w:rPr>
        <w:t xml:space="preserve">slag til kommende ture og evt. andre områder som kunne være af interesse </w:t>
      </w:r>
      <w:r w:rsidR="008E43B8">
        <w:rPr>
          <w:rFonts w:ascii="Times New Roman" w:hAnsi="Times New Roman"/>
        </w:rPr>
        <w:t xml:space="preserve">at arbejde med </w:t>
      </w:r>
      <w:r>
        <w:rPr>
          <w:rFonts w:ascii="Times New Roman" w:hAnsi="Times New Roman"/>
        </w:rPr>
        <w:t>i forlæ</w:t>
      </w:r>
      <w:r>
        <w:rPr>
          <w:rFonts w:ascii="Times New Roman" w:hAnsi="Times New Roman"/>
        </w:rPr>
        <w:t>n</w:t>
      </w:r>
      <w:r>
        <w:rPr>
          <w:rFonts w:ascii="Times New Roman" w:hAnsi="Times New Roman"/>
        </w:rPr>
        <w:t>gelse af foreningens målsætning.</w:t>
      </w:r>
    </w:p>
    <w:p w:rsidR="005D0B64" w:rsidRDefault="005D0B64" w:rsidP="00D6452C">
      <w:pPr>
        <w:rPr>
          <w:rFonts w:ascii="Times New Roman" w:hAnsi="Times New Roman"/>
        </w:rPr>
      </w:pPr>
    </w:p>
    <w:p w:rsidR="005D0B64" w:rsidRPr="005D0B64" w:rsidRDefault="005D0B64" w:rsidP="004B05CB">
      <w:pPr>
        <w:pStyle w:val="Listeafsnit"/>
        <w:numPr>
          <w:ilvl w:val="0"/>
          <w:numId w:val="4"/>
        </w:numPr>
        <w:spacing w:after="120"/>
        <w:ind w:left="284" w:hanging="284"/>
        <w:rPr>
          <w:rFonts w:ascii="Times New Roman" w:hAnsi="Times New Roman"/>
          <w:b/>
        </w:rPr>
      </w:pPr>
      <w:r w:rsidRPr="005D0B64">
        <w:rPr>
          <w:rFonts w:ascii="Times New Roman" w:hAnsi="Times New Roman"/>
          <w:b/>
        </w:rPr>
        <w:t xml:space="preserve">Regnskab og status til </w:t>
      </w:r>
      <w:r>
        <w:rPr>
          <w:rFonts w:ascii="Times New Roman" w:hAnsi="Times New Roman"/>
          <w:b/>
        </w:rPr>
        <w:t>godkendelse af regnskab for det forløbne regnskabsår</w:t>
      </w:r>
    </w:p>
    <w:p w:rsidR="005D0B64" w:rsidRDefault="005D0B64" w:rsidP="005D0B64">
      <w:pPr>
        <w:rPr>
          <w:rFonts w:ascii="Times New Roman" w:hAnsi="Times New Roman"/>
        </w:rPr>
      </w:pPr>
      <w:r>
        <w:rPr>
          <w:rFonts w:ascii="Times New Roman" w:hAnsi="Times New Roman"/>
        </w:rPr>
        <w:t>Regnskabet blev gennemgået og godkendt.</w:t>
      </w:r>
    </w:p>
    <w:p w:rsidR="005D0B64" w:rsidRDefault="005D0B64" w:rsidP="005D0B64">
      <w:pPr>
        <w:rPr>
          <w:rFonts w:ascii="Times New Roman" w:hAnsi="Times New Roman"/>
        </w:rPr>
      </w:pPr>
    </w:p>
    <w:p w:rsidR="005D0B64" w:rsidRPr="005D0B64" w:rsidRDefault="005D0B64" w:rsidP="004B05CB">
      <w:pPr>
        <w:pStyle w:val="Listeafsnit"/>
        <w:numPr>
          <w:ilvl w:val="0"/>
          <w:numId w:val="4"/>
        </w:numPr>
        <w:spacing w:after="120"/>
        <w:ind w:left="284" w:hanging="284"/>
        <w:rPr>
          <w:rFonts w:ascii="Times New Roman" w:hAnsi="Times New Roman"/>
          <w:b/>
        </w:rPr>
      </w:pPr>
      <w:r w:rsidRPr="005D0B64">
        <w:rPr>
          <w:rFonts w:ascii="Times New Roman" w:hAnsi="Times New Roman"/>
          <w:b/>
        </w:rPr>
        <w:t>Godkendelse af bestyrelsens budgetforslag, herunder fastsættelse af kontingent.</w:t>
      </w:r>
    </w:p>
    <w:p w:rsidR="005D0B64" w:rsidRDefault="005D0B64" w:rsidP="005D0B64">
      <w:pPr>
        <w:rPr>
          <w:rFonts w:ascii="Times New Roman" w:hAnsi="Times New Roman"/>
        </w:rPr>
      </w:pPr>
      <w:r>
        <w:rPr>
          <w:rFonts w:ascii="Times New Roman" w:hAnsi="Times New Roman"/>
        </w:rPr>
        <w:t>Budgetforslaget blev godkendt og kontingentet uændret med 150 kr. for enkeltmedlemmer, 225 for par og 500 kr. for institutioner.</w:t>
      </w:r>
    </w:p>
    <w:p w:rsidR="005D0B64" w:rsidRDefault="005D0B64" w:rsidP="005D0B64">
      <w:pPr>
        <w:rPr>
          <w:rFonts w:ascii="Times New Roman" w:hAnsi="Times New Roman"/>
        </w:rPr>
      </w:pPr>
    </w:p>
    <w:p w:rsidR="005D0B64" w:rsidRPr="005D0B64" w:rsidRDefault="005D0B64" w:rsidP="004B05CB">
      <w:pPr>
        <w:pStyle w:val="Listeafsnit"/>
        <w:numPr>
          <w:ilvl w:val="0"/>
          <w:numId w:val="4"/>
        </w:numPr>
        <w:spacing w:after="120"/>
        <w:ind w:left="284" w:hanging="284"/>
        <w:rPr>
          <w:rFonts w:ascii="Times New Roman" w:hAnsi="Times New Roman"/>
          <w:b/>
        </w:rPr>
      </w:pPr>
      <w:r w:rsidRPr="005D0B64">
        <w:rPr>
          <w:rFonts w:ascii="Times New Roman" w:hAnsi="Times New Roman"/>
          <w:b/>
        </w:rPr>
        <w:t>Behandling af indkomne forslag</w:t>
      </w:r>
    </w:p>
    <w:p w:rsidR="005D0B64" w:rsidRDefault="005D0B64" w:rsidP="005D0B64">
      <w:pPr>
        <w:rPr>
          <w:rFonts w:ascii="Times New Roman" w:hAnsi="Times New Roman"/>
        </w:rPr>
      </w:pPr>
      <w:r>
        <w:rPr>
          <w:rFonts w:ascii="Times New Roman" w:hAnsi="Times New Roman"/>
        </w:rPr>
        <w:t>Ingen forslag</w:t>
      </w:r>
    </w:p>
    <w:p w:rsidR="005D0B64" w:rsidRDefault="005D0B64" w:rsidP="005D0B64">
      <w:pPr>
        <w:rPr>
          <w:rFonts w:ascii="Times New Roman" w:hAnsi="Times New Roman"/>
        </w:rPr>
      </w:pPr>
    </w:p>
    <w:p w:rsidR="00B273AE" w:rsidRDefault="005D0B64" w:rsidP="00AC4C93">
      <w:pPr>
        <w:pStyle w:val="Listeafsnit"/>
        <w:numPr>
          <w:ilvl w:val="0"/>
          <w:numId w:val="4"/>
        </w:numPr>
        <w:spacing w:after="120"/>
        <w:ind w:left="284" w:hanging="284"/>
        <w:rPr>
          <w:rFonts w:ascii="Times New Roman" w:hAnsi="Times New Roman"/>
          <w:b/>
        </w:rPr>
      </w:pPr>
      <w:r w:rsidRPr="005D0B64">
        <w:rPr>
          <w:rFonts w:ascii="Times New Roman" w:hAnsi="Times New Roman"/>
          <w:b/>
        </w:rPr>
        <w:t>Valg af bestyrelse</w:t>
      </w:r>
      <w:r w:rsidR="00787FD1">
        <w:rPr>
          <w:rFonts w:ascii="Times New Roman" w:hAnsi="Times New Roman"/>
          <w:b/>
        </w:rPr>
        <w:t xml:space="preserve"> jf. ved</w:t>
      </w:r>
      <w:r w:rsidR="00B273AE">
        <w:rPr>
          <w:rFonts w:ascii="Times New Roman" w:hAnsi="Times New Roman"/>
          <w:b/>
        </w:rPr>
        <w:t>tægterne § 7</w:t>
      </w:r>
    </w:p>
    <w:p w:rsidR="00E85118" w:rsidRDefault="00787FD1" w:rsidP="00787FD1">
      <w:pPr>
        <w:rPr>
          <w:rFonts w:ascii="Times New Roman" w:hAnsi="Times New Roman"/>
        </w:rPr>
      </w:pPr>
      <w:r>
        <w:rPr>
          <w:rFonts w:ascii="Times New Roman" w:hAnsi="Times New Roman"/>
        </w:rPr>
        <w:t>Af de nuværende bestyrelsesmedlemmer var</w:t>
      </w:r>
      <w:r w:rsidR="001532FF">
        <w:rPr>
          <w:rFonts w:ascii="Times New Roman" w:hAnsi="Times New Roman"/>
        </w:rPr>
        <w:t xml:space="preserve"> følgende på valg</w:t>
      </w:r>
      <w:r>
        <w:rPr>
          <w:rFonts w:ascii="Times New Roman" w:hAnsi="Times New Roman"/>
        </w:rPr>
        <w:t xml:space="preserve">: </w:t>
      </w:r>
      <w:r w:rsidR="008E2821">
        <w:rPr>
          <w:rFonts w:ascii="Times New Roman" w:hAnsi="Times New Roman"/>
        </w:rPr>
        <w:t xml:space="preserve">Bente Kjøller, </w:t>
      </w:r>
      <w:r>
        <w:rPr>
          <w:rFonts w:ascii="Times New Roman" w:hAnsi="Times New Roman"/>
        </w:rPr>
        <w:t>Sten Langvad, Jan René Rasmussen, Jens Clemmen</w:t>
      </w:r>
      <w:r w:rsidR="00B273AE">
        <w:rPr>
          <w:rFonts w:ascii="Times New Roman" w:hAnsi="Times New Roman"/>
        </w:rPr>
        <w:t xml:space="preserve">sen, Nina </w:t>
      </w:r>
      <w:proofErr w:type="spellStart"/>
      <w:r w:rsidR="00B273AE">
        <w:rPr>
          <w:rFonts w:ascii="Times New Roman" w:hAnsi="Times New Roman"/>
        </w:rPr>
        <w:t>Bolt-</w:t>
      </w:r>
      <w:r w:rsidR="00E85118">
        <w:rPr>
          <w:rFonts w:ascii="Times New Roman" w:hAnsi="Times New Roman"/>
        </w:rPr>
        <w:t>Jørgensen</w:t>
      </w:r>
      <w:proofErr w:type="spellEnd"/>
      <w:r>
        <w:rPr>
          <w:rFonts w:ascii="Times New Roman" w:hAnsi="Times New Roman"/>
        </w:rPr>
        <w:t xml:space="preserve"> og Tine Rask Eriksen</w:t>
      </w:r>
      <w:r w:rsidR="00E85118">
        <w:rPr>
          <w:rFonts w:ascii="Times New Roman" w:hAnsi="Times New Roman"/>
        </w:rPr>
        <w:t>. De genopstillede alle og blev valgt. Kirsten Hauch ha</w:t>
      </w:r>
      <w:r w:rsidR="00A67497">
        <w:rPr>
          <w:rFonts w:ascii="Times New Roman" w:hAnsi="Times New Roman"/>
        </w:rPr>
        <w:t>vde</w:t>
      </w:r>
      <w:r w:rsidR="00E85118">
        <w:rPr>
          <w:rFonts w:ascii="Times New Roman" w:hAnsi="Times New Roman"/>
        </w:rPr>
        <w:t xml:space="preserve"> meddelt, at hun ønskede at ud</w:t>
      </w:r>
      <w:r w:rsidR="00AC4C93">
        <w:rPr>
          <w:rFonts w:ascii="Times New Roman" w:hAnsi="Times New Roman"/>
        </w:rPr>
        <w:t>træde</w:t>
      </w:r>
      <w:r w:rsidR="00E85118">
        <w:rPr>
          <w:rFonts w:ascii="Times New Roman" w:hAnsi="Times New Roman"/>
        </w:rPr>
        <w:t xml:space="preserve"> af bestyrelsen efter 10 års arbejde.</w:t>
      </w:r>
    </w:p>
    <w:p w:rsidR="00E85118" w:rsidRDefault="00E85118" w:rsidP="00787FD1">
      <w:pPr>
        <w:rPr>
          <w:rFonts w:ascii="Times New Roman" w:hAnsi="Times New Roman"/>
        </w:rPr>
      </w:pPr>
    </w:p>
    <w:p w:rsidR="00B273AE" w:rsidRDefault="00E85118" w:rsidP="00AC4C93">
      <w:pPr>
        <w:pStyle w:val="Listeafsnit"/>
        <w:numPr>
          <w:ilvl w:val="0"/>
          <w:numId w:val="4"/>
        </w:numPr>
        <w:spacing w:after="120"/>
        <w:ind w:left="284" w:hanging="284"/>
        <w:rPr>
          <w:rFonts w:ascii="Times New Roman" w:hAnsi="Times New Roman"/>
          <w:b/>
        </w:rPr>
      </w:pPr>
      <w:r w:rsidRPr="00E85118">
        <w:rPr>
          <w:rFonts w:ascii="Times New Roman" w:hAnsi="Times New Roman"/>
          <w:b/>
        </w:rPr>
        <w:t>Valg af to suppleanter</w:t>
      </w:r>
    </w:p>
    <w:p w:rsidR="00B273AE" w:rsidRDefault="00B273AE" w:rsidP="00B273AE">
      <w:pPr>
        <w:rPr>
          <w:rFonts w:ascii="Times New Roman" w:hAnsi="Times New Roman"/>
        </w:rPr>
      </w:pPr>
      <w:r w:rsidRPr="00B273AE">
        <w:rPr>
          <w:rFonts w:ascii="Times New Roman" w:hAnsi="Times New Roman"/>
        </w:rPr>
        <w:t xml:space="preserve">Jens </w:t>
      </w:r>
      <w:proofErr w:type="spellStart"/>
      <w:r w:rsidRPr="00B273AE">
        <w:rPr>
          <w:rFonts w:ascii="Times New Roman" w:hAnsi="Times New Roman"/>
        </w:rPr>
        <w:t>Galsøe</w:t>
      </w:r>
      <w:proofErr w:type="spellEnd"/>
      <w:r>
        <w:rPr>
          <w:rFonts w:ascii="Times New Roman" w:hAnsi="Times New Roman"/>
        </w:rPr>
        <w:t xml:space="preserve"> ønske</w:t>
      </w:r>
      <w:r w:rsidR="001532FF">
        <w:rPr>
          <w:rFonts w:ascii="Times New Roman" w:hAnsi="Times New Roman"/>
        </w:rPr>
        <w:t>de</w:t>
      </w:r>
      <w:r>
        <w:rPr>
          <w:rFonts w:ascii="Times New Roman" w:hAnsi="Times New Roman"/>
        </w:rPr>
        <w:t xml:space="preserve"> orlov som suppleant for det kommende år</w:t>
      </w:r>
      <w:r w:rsidR="001532FF">
        <w:rPr>
          <w:rFonts w:ascii="Times New Roman" w:hAnsi="Times New Roman"/>
        </w:rPr>
        <w:t xml:space="preserve">. </w:t>
      </w:r>
      <w:r>
        <w:rPr>
          <w:rFonts w:ascii="Times New Roman" w:hAnsi="Times New Roman"/>
        </w:rPr>
        <w:t>Jø</w:t>
      </w:r>
      <w:r w:rsidR="008E2821">
        <w:rPr>
          <w:rFonts w:ascii="Times New Roman" w:hAnsi="Times New Roman"/>
        </w:rPr>
        <w:t xml:space="preserve">rgen Rasmussen forsætter som </w:t>
      </w:r>
      <w:r>
        <w:rPr>
          <w:rFonts w:ascii="Times New Roman" w:hAnsi="Times New Roman"/>
        </w:rPr>
        <w:t>sup</w:t>
      </w:r>
      <w:r w:rsidR="008E2821">
        <w:rPr>
          <w:rFonts w:ascii="Times New Roman" w:hAnsi="Times New Roman"/>
        </w:rPr>
        <w:t>pleant</w:t>
      </w:r>
      <w:r>
        <w:rPr>
          <w:rFonts w:ascii="Times New Roman" w:hAnsi="Times New Roman"/>
        </w:rPr>
        <w:t>.</w:t>
      </w:r>
    </w:p>
    <w:p w:rsidR="001532FF" w:rsidRDefault="001532FF" w:rsidP="00B273AE">
      <w:pPr>
        <w:rPr>
          <w:rFonts w:ascii="Times New Roman" w:hAnsi="Times New Roman"/>
        </w:rPr>
      </w:pPr>
    </w:p>
    <w:p w:rsidR="001532FF" w:rsidRDefault="001532FF" w:rsidP="00B273AE">
      <w:pPr>
        <w:rPr>
          <w:rFonts w:ascii="Times New Roman" w:hAnsi="Times New Roman"/>
        </w:rPr>
      </w:pPr>
    </w:p>
    <w:p w:rsidR="00B273AE" w:rsidRPr="001532FF" w:rsidRDefault="00B273AE" w:rsidP="001532FF">
      <w:pPr>
        <w:pStyle w:val="Listeafsnit"/>
        <w:numPr>
          <w:ilvl w:val="0"/>
          <w:numId w:val="4"/>
        </w:numPr>
        <w:spacing w:after="120"/>
        <w:ind w:left="284" w:hanging="284"/>
        <w:rPr>
          <w:rFonts w:ascii="Times New Roman" w:hAnsi="Times New Roman"/>
          <w:b/>
        </w:rPr>
      </w:pPr>
      <w:r w:rsidRPr="001532FF">
        <w:rPr>
          <w:rFonts w:ascii="Times New Roman" w:hAnsi="Times New Roman"/>
          <w:b/>
        </w:rPr>
        <w:t>Valg af to revisorer og en revisorsuppleant</w:t>
      </w:r>
    </w:p>
    <w:p w:rsidR="00B273AE" w:rsidRDefault="00B273AE" w:rsidP="00B273AE">
      <w:pPr>
        <w:rPr>
          <w:rFonts w:ascii="Times New Roman" w:hAnsi="Times New Roman"/>
        </w:rPr>
      </w:pPr>
      <w:r>
        <w:rPr>
          <w:rFonts w:ascii="Times New Roman" w:hAnsi="Times New Roman"/>
        </w:rPr>
        <w:t xml:space="preserve">Peer Martin Larsen og </w:t>
      </w:r>
      <w:r w:rsidR="008E2821">
        <w:rPr>
          <w:rFonts w:ascii="Times New Roman" w:hAnsi="Times New Roman"/>
        </w:rPr>
        <w:t xml:space="preserve">tidligere revisorsuppleant </w:t>
      </w:r>
      <w:r>
        <w:rPr>
          <w:rFonts w:ascii="Times New Roman" w:hAnsi="Times New Roman"/>
        </w:rPr>
        <w:t xml:space="preserve">Henrik </w:t>
      </w:r>
      <w:proofErr w:type="spellStart"/>
      <w:r>
        <w:rPr>
          <w:rFonts w:ascii="Times New Roman" w:hAnsi="Times New Roman"/>
        </w:rPr>
        <w:t>Brade</w:t>
      </w:r>
      <w:proofErr w:type="spellEnd"/>
      <w:r>
        <w:rPr>
          <w:rFonts w:ascii="Times New Roman" w:hAnsi="Times New Roman"/>
        </w:rPr>
        <w:t xml:space="preserve"> Johansen </w:t>
      </w:r>
      <w:r w:rsidR="008E2821">
        <w:rPr>
          <w:rFonts w:ascii="Times New Roman" w:hAnsi="Times New Roman"/>
        </w:rPr>
        <w:t xml:space="preserve">blev </w:t>
      </w:r>
      <w:r>
        <w:rPr>
          <w:rFonts w:ascii="Times New Roman" w:hAnsi="Times New Roman"/>
        </w:rPr>
        <w:t xml:space="preserve">valgt. </w:t>
      </w:r>
      <w:r w:rsidR="004B05CB">
        <w:rPr>
          <w:rFonts w:ascii="Times New Roman" w:hAnsi="Times New Roman"/>
        </w:rPr>
        <w:t>Der blev i</w:t>
      </w:r>
      <w:r w:rsidR="00AC4C93">
        <w:rPr>
          <w:rFonts w:ascii="Times New Roman" w:hAnsi="Times New Roman"/>
        </w:rPr>
        <w:t xml:space="preserve">kke valgt nogen </w:t>
      </w:r>
      <w:r>
        <w:rPr>
          <w:rFonts w:ascii="Times New Roman" w:hAnsi="Times New Roman"/>
        </w:rPr>
        <w:t>revisor</w:t>
      </w:r>
      <w:r w:rsidR="004B05CB">
        <w:rPr>
          <w:rFonts w:ascii="Times New Roman" w:hAnsi="Times New Roman"/>
        </w:rPr>
        <w:t>suppleant</w:t>
      </w:r>
      <w:r w:rsidR="00AC4C93">
        <w:rPr>
          <w:rFonts w:ascii="Times New Roman" w:hAnsi="Times New Roman"/>
        </w:rPr>
        <w:t>.</w:t>
      </w:r>
    </w:p>
    <w:p w:rsidR="00B273AE" w:rsidRDefault="00B273AE" w:rsidP="00B273AE">
      <w:pPr>
        <w:rPr>
          <w:rFonts w:ascii="Times New Roman" w:hAnsi="Times New Roman"/>
        </w:rPr>
      </w:pPr>
    </w:p>
    <w:p w:rsidR="00B273AE" w:rsidRPr="00B273AE" w:rsidRDefault="00B273AE" w:rsidP="004B05CB">
      <w:pPr>
        <w:pStyle w:val="Listeafsnit"/>
        <w:numPr>
          <w:ilvl w:val="0"/>
          <w:numId w:val="4"/>
        </w:numPr>
        <w:spacing w:after="120"/>
        <w:ind w:left="284" w:hanging="284"/>
        <w:rPr>
          <w:rFonts w:ascii="Times New Roman" w:hAnsi="Times New Roman"/>
          <w:b/>
        </w:rPr>
      </w:pPr>
      <w:r w:rsidRPr="00B273AE">
        <w:rPr>
          <w:rFonts w:ascii="Times New Roman" w:hAnsi="Times New Roman"/>
          <w:b/>
        </w:rPr>
        <w:t>Eventuelt</w:t>
      </w:r>
    </w:p>
    <w:p w:rsidR="00B273AE" w:rsidRDefault="00B273AE" w:rsidP="00B273AE">
      <w:pPr>
        <w:rPr>
          <w:rFonts w:ascii="Times New Roman" w:hAnsi="Times New Roman"/>
        </w:rPr>
      </w:pPr>
      <w:r w:rsidRPr="00B273AE">
        <w:rPr>
          <w:rFonts w:ascii="Times New Roman" w:hAnsi="Times New Roman"/>
        </w:rPr>
        <w:t>Ingen forslag</w:t>
      </w:r>
      <w:r>
        <w:rPr>
          <w:rFonts w:ascii="Times New Roman" w:hAnsi="Times New Roman"/>
        </w:rPr>
        <w:t>.</w:t>
      </w:r>
    </w:p>
    <w:p w:rsidR="00B273AE" w:rsidRDefault="00B273AE" w:rsidP="00B273AE">
      <w:pPr>
        <w:rPr>
          <w:rFonts w:ascii="Times New Roman" w:hAnsi="Times New Roman"/>
        </w:rPr>
      </w:pPr>
    </w:p>
    <w:p w:rsidR="008751DC" w:rsidRPr="00A67497" w:rsidRDefault="00B273AE" w:rsidP="00A67497">
      <w:pPr>
        <w:rPr>
          <w:rFonts w:ascii="Times New Roman" w:hAnsi="Times New Roman"/>
        </w:rPr>
      </w:pPr>
      <w:r>
        <w:rPr>
          <w:rFonts w:ascii="Times New Roman" w:hAnsi="Times New Roman"/>
        </w:rPr>
        <w:t>Formanden afsluttede generalforsamlingen med at takke Kirsten Hauch for hendes store arbejde i foreningen i de 10 år</w:t>
      </w:r>
      <w:r w:rsidR="008E43B8">
        <w:rPr>
          <w:rFonts w:ascii="Times New Roman" w:hAnsi="Times New Roman"/>
        </w:rPr>
        <w:t>,</w:t>
      </w:r>
      <w:r>
        <w:rPr>
          <w:rFonts w:ascii="Times New Roman" w:hAnsi="Times New Roman"/>
        </w:rPr>
        <w:t xml:space="preserve"> </w:t>
      </w:r>
      <w:r w:rsidR="00AC4C93">
        <w:rPr>
          <w:rFonts w:ascii="Times New Roman" w:hAnsi="Times New Roman"/>
        </w:rPr>
        <w:t xml:space="preserve">som </w:t>
      </w:r>
      <w:r>
        <w:rPr>
          <w:rFonts w:ascii="Times New Roman" w:hAnsi="Times New Roman"/>
        </w:rPr>
        <w:t>hun har været medlem af bestyrelsen.</w:t>
      </w:r>
      <w:r w:rsidR="0076481B">
        <w:rPr>
          <w:rFonts w:ascii="Times New Roman" w:hAnsi="Times New Roman"/>
        </w:rPr>
        <w:t xml:space="preserve"> Endelig takkede formanden dir</w:t>
      </w:r>
      <w:r w:rsidR="0076481B">
        <w:rPr>
          <w:rFonts w:ascii="Times New Roman" w:hAnsi="Times New Roman"/>
        </w:rPr>
        <w:t>i</w:t>
      </w:r>
      <w:r w:rsidR="0076481B">
        <w:rPr>
          <w:rFonts w:ascii="Times New Roman" w:hAnsi="Times New Roman"/>
        </w:rPr>
        <w:t>genten for hans veludførte indsats samt de mange fremmødte medlemmer for en spændende gen</w:t>
      </w:r>
      <w:r w:rsidR="0076481B">
        <w:rPr>
          <w:rFonts w:ascii="Times New Roman" w:hAnsi="Times New Roman"/>
        </w:rPr>
        <w:t>e</w:t>
      </w:r>
      <w:r w:rsidR="0076481B">
        <w:rPr>
          <w:rFonts w:ascii="Times New Roman" w:hAnsi="Times New Roman"/>
        </w:rPr>
        <w:t>ralforsamling, som sluttede</w:t>
      </w:r>
      <w:r w:rsidR="00A67497">
        <w:rPr>
          <w:rFonts w:ascii="Times New Roman" w:hAnsi="Times New Roman"/>
        </w:rPr>
        <w:t xml:space="preserve"> kl. </w:t>
      </w:r>
      <w:r w:rsidR="0076481B">
        <w:rPr>
          <w:rFonts w:ascii="Times New Roman" w:hAnsi="Times New Roman"/>
        </w:rPr>
        <w:t>22.15.</w:t>
      </w:r>
    </w:p>
    <w:sectPr w:rsidR="008751DC" w:rsidRPr="00A67497" w:rsidSect="002914AA">
      <w:footerReference w:type="even" r:id="rId14"/>
      <w:footerReference w:type="default" r:id="rId15"/>
      <w:pgSz w:w="11900" w:h="16840"/>
      <w:pgMar w:top="851" w:right="1134" w:bottom="567"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CE0" w:rsidRDefault="00874CE0" w:rsidP="00372209">
      <w:r>
        <w:separator/>
      </w:r>
    </w:p>
  </w:endnote>
  <w:endnote w:type="continuationSeparator" w:id="0">
    <w:p w:rsidR="00874CE0" w:rsidRDefault="00874CE0" w:rsidP="00372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1B" w:rsidRDefault="00C617FC" w:rsidP="00F30C80">
    <w:pPr>
      <w:pStyle w:val="Sidefod"/>
      <w:framePr w:wrap="around" w:vAnchor="text" w:hAnchor="margin" w:xAlign="right" w:y="1"/>
      <w:rPr>
        <w:rStyle w:val="Sidetal"/>
      </w:rPr>
    </w:pPr>
    <w:r>
      <w:rPr>
        <w:rStyle w:val="Sidetal"/>
      </w:rPr>
      <w:fldChar w:fldCharType="begin"/>
    </w:r>
    <w:r w:rsidR="0076481B">
      <w:rPr>
        <w:rStyle w:val="Sidetal"/>
      </w:rPr>
      <w:instrText xml:space="preserve">PAGE  </w:instrText>
    </w:r>
    <w:r>
      <w:rPr>
        <w:rStyle w:val="Sidetal"/>
      </w:rPr>
      <w:fldChar w:fldCharType="end"/>
    </w:r>
  </w:p>
  <w:p w:rsidR="0076481B" w:rsidRDefault="0076481B" w:rsidP="00F30C80">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1B" w:rsidRPr="009A20F6" w:rsidRDefault="00C617FC" w:rsidP="00F30C80">
    <w:pPr>
      <w:pStyle w:val="Sidefod"/>
      <w:framePr w:wrap="around" w:vAnchor="text" w:hAnchor="margin" w:xAlign="right" w:y="1"/>
      <w:rPr>
        <w:rStyle w:val="Sidetal"/>
        <w:sz w:val="20"/>
        <w:szCs w:val="20"/>
      </w:rPr>
    </w:pPr>
    <w:r w:rsidRPr="009A20F6">
      <w:rPr>
        <w:rStyle w:val="Sidetal"/>
        <w:sz w:val="20"/>
        <w:szCs w:val="20"/>
      </w:rPr>
      <w:fldChar w:fldCharType="begin"/>
    </w:r>
    <w:r w:rsidR="0076481B" w:rsidRPr="009A20F6">
      <w:rPr>
        <w:rStyle w:val="Sidetal"/>
        <w:sz w:val="20"/>
        <w:szCs w:val="20"/>
      </w:rPr>
      <w:instrText xml:space="preserve">PAGE  </w:instrText>
    </w:r>
    <w:r w:rsidRPr="009A20F6">
      <w:rPr>
        <w:rStyle w:val="Sidetal"/>
        <w:sz w:val="20"/>
        <w:szCs w:val="20"/>
      </w:rPr>
      <w:fldChar w:fldCharType="separate"/>
    </w:r>
    <w:r w:rsidR="009A20F6">
      <w:rPr>
        <w:rStyle w:val="Sidetal"/>
        <w:noProof/>
        <w:sz w:val="20"/>
        <w:szCs w:val="20"/>
      </w:rPr>
      <w:t>1</w:t>
    </w:r>
    <w:r w:rsidRPr="009A20F6">
      <w:rPr>
        <w:rStyle w:val="Sidetal"/>
        <w:sz w:val="20"/>
        <w:szCs w:val="20"/>
      </w:rPr>
      <w:fldChar w:fldCharType="end"/>
    </w:r>
  </w:p>
  <w:p w:rsidR="0076481B" w:rsidRPr="009A20F6" w:rsidRDefault="0076481B" w:rsidP="00F30C80">
    <w:pPr>
      <w:pStyle w:val="Sidefod"/>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CE0" w:rsidRDefault="00874CE0" w:rsidP="00372209">
      <w:r>
        <w:separator/>
      </w:r>
    </w:p>
  </w:footnote>
  <w:footnote w:type="continuationSeparator" w:id="0">
    <w:p w:rsidR="00874CE0" w:rsidRDefault="00874CE0" w:rsidP="00372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13E5B"/>
    <w:multiLevelType w:val="hybridMultilevel"/>
    <w:tmpl w:val="8402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34F55"/>
    <w:multiLevelType w:val="hybridMultilevel"/>
    <w:tmpl w:val="DE3EACC8"/>
    <w:lvl w:ilvl="0" w:tplc="E94C9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72CDA"/>
    <w:multiLevelType w:val="hybridMultilevel"/>
    <w:tmpl w:val="BBEA6EE8"/>
    <w:lvl w:ilvl="0" w:tplc="3446AC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52945"/>
    <w:multiLevelType w:val="hybridMultilevel"/>
    <w:tmpl w:val="1804920E"/>
    <w:lvl w:ilvl="0" w:tplc="93780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autoHyphenation/>
  <w:hyphenationZone w:val="425"/>
  <w:doNotHyphenateCap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559F5"/>
    <w:rsid w:val="000202DF"/>
    <w:rsid w:val="00050C55"/>
    <w:rsid w:val="00097E1F"/>
    <w:rsid w:val="001507A9"/>
    <w:rsid w:val="001532FF"/>
    <w:rsid w:val="00160FEC"/>
    <w:rsid w:val="001B0454"/>
    <w:rsid w:val="00287A46"/>
    <w:rsid w:val="002914AA"/>
    <w:rsid w:val="003651C4"/>
    <w:rsid w:val="00372209"/>
    <w:rsid w:val="004B05CB"/>
    <w:rsid w:val="0051252C"/>
    <w:rsid w:val="005D0B64"/>
    <w:rsid w:val="00642B7E"/>
    <w:rsid w:val="006453D4"/>
    <w:rsid w:val="00666DBE"/>
    <w:rsid w:val="006C393C"/>
    <w:rsid w:val="0072311B"/>
    <w:rsid w:val="00756ACA"/>
    <w:rsid w:val="0076481B"/>
    <w:rsid w:val="00787FD1"/>
    <w:rsid w:val="007F1757"/>
    <w:rsid w:val="0082744B"/>
    <w:rsid w:val="00861DB4"/>
    <w:rsid w:val="00874CE0"/>
    <w:rsid w:val="008751DC"/>
    <w:rsid w:val="008825C8"/>
    <w:rsid w:val="008D3AE4"/>
    <w:rsid w:val="008E2821"/>
    <w:rsid w:val="008E43B8"/>
    <w:rsid w:val="009871A4"/>
    <w:rsid w:val="009A20F6"/>
    <w:rsid w:val="00A3465E"/>
    <w:rsid w:val="00A67497"/>
    <w:rsid w:val="00AC2190"/>
    <w:rsid w:val="00AC4C93"/>
    <w:rsid w:val="00AC4D93"/>
    <w:rsid w:val="00AF4F01"/>
    <w:rsid w:val="00B273AE"/>
    <w:rsid w:val="00BB662F"/>
    <w:rsid w:val="00C06363"/>
    <w:rsid w:val="00C617FC"/>
    <w:rsid w:val="00CA3CD1"/>
    <w:rsid w:val="00D00EA1"/>
    <w:rsid w:val="00D559F5"/>
    <w:rsid w:val="00D63579"/>
    <w:rsid w:val="00D6452C"/>
    <w:rsid w:val="00D85F62"/>
    <w:rsid w:val="00E60FF8"/>
    <w:rsid w:val="00E85118"/>
    <w:rsid w:val="00F30C80"/>
    <w:rsid w:val="00FC63AB"/>
    <w:rsid w:val="00FD2493"/>
  </w:rsids>
  <m:mathPr>
    <m:mathFont m:val="Cambria Math"/>
    <m:brkBin m:val="before"/>
    <m:brkBinSub m:val="--"/>
    <m:smallFrac m:val="off"/>
    <m:dispDef m:val="of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E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311B"/>
    <w:pPr>
      <w:ind w:left="720"/>
      <w:contextualSpacing/>
    </w:pPr>
  </w:style>
  <w:style w:type="paragraph" w:styleId="Sidefod">
    <w:name w:val="footer"/>
    <w:basedOn w:val="Normal"/>
    <w:link w:val="SidefodTegn"/>
    <w:uiPriority w:val="99"/>
    <w:semiHidden/>
    <w:unhideWhenUsed/>
    <w:rsid w:val="00F30C80"/>
    <w:pPr>
      <w:tabs>
        <w:tab w:val="center" w:pos="4819"/>
        <w:tab w:val="right" w:pos="9638"/>
      </w:tabs>
    </w:pPr>
  </w:style>
  <w:style w:type="character" w:customStyle="1" w:styleId="SidefodTegn">
    <w:name w:val="Sidefod Tegn"/>
    <w:basedOn w:val="Standardskrifttypeiafsnit"/>
    <w:link w:val="Sidefod"/>
    <w:uiPriority w:val="99"/>
    <w:semiHidden/>
    <w:rsid w:val="00F30C80"/>
  </w:style>
  <w:style w:type="character" w:styleId="Sidetal">
    <w:name w:val="page number"/>
    <w:basedOn w:val="Standardskrifttypeiafsnit"/>
    <w:uiPriority w:val="99"/>
    <w:semiHidden/>
    <w:unhideWhenUsed/>
    <w:rsid w:val="00F30C80"/>
  </w:style>
  <w:style w:type="paragraph" w:styleId="Markeringsbobletekst">
    <w:name w:val="Balloon Text"/>
    <w:basedOn w:val="Normal"/>
    <w:link w:val="MarkeringsbobletekstTegn"/>
    <w:uiPriority w:val="99"/>
    <w:semiHidden/>
    <w:unhideWhenUsed/>
    <w:rsid w:val="007F175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1757"/>
    <w:rPr>
      <w:rFonts w:ascii="Tahoma" w:hAnsi="Tahoma" w:cs="Tahoma"/>
      <w:sz w:val="16"/>
      <w:szCs w:val="16"/>
    </w:rPr>
  </w:style>
  <w:style w:type="table" w:styleId="Tabel-Gitter">
    <w:name w:val="Table Grid"/>
    <w:basedOn w:val="Tabel-Normal"/>
    <w:uiPriority w:val="59"/>
    <w:rsid w:val="007F1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9A20F6"/>
    <w:pPr>
      <w:tabs>
        <w:tab w:val="center" w:pos="4819"/>
        <w:tab w:val="right" w:pos="9638"/>
      </w:tabs>
    </w:pPr>
  </w:style>
  <w:style w:type="character" w:customStyle="1" w:styleId="SidehovedTegn">
    <w:name w:val="Sidehoved Tegn"/>
    <w:basedOn w:val="Standardskrifttypeiafsnit"/>
    <w:link w:val="Sidehoved"/>
    <w:uiPriority w:val="99"/>
    <w:semiHidden/>
    <w:rsid w:val="009A20F6"/>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1107</Words>
  <Characters>6759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Rask Eriksen</dc:creator>
  <cp:lastModifiedBy>Hans Nielsen</cp:lastModifiedBy>
  <cp:revision>5</cp:revision>
  <cp:lastPrinted>2014-04-26T07:33:00Z</cp:lastPrinted>
  <dcterms:created xsi:type="dcterms:W3CDTF">2014-04-25T15:15:00Z</dcterms:created>
  <dcterms:modified xsi:type="dcterms:W3CDTF">2014-04-26T07:36:00Z</dcterms:modified>
</cp:coreProperties>
</file>